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EAED" w14:textId="77777777" w:rsidR="00DF7EA8" w:rsidRDefault="00DF7EA8">
      <w:pPr>
        <w:widowControl w:val="0"/>
        <w:pBdr>
          <w:top w:val="nil"/>
          <w:left w:val="nil"/>
          <w:bottom w:val="nil"/>
          <w:right w:val="nil"/>
          <w:between w:val="nil"/>
        </w:pBdr>
        <w:spacing w:line="276" w:lineRule="auto"/>
        <w:rPr>
          <w:color w:val="000000"/>
          <w:sz w:val="22"/>
          <w:szCs w:val="22"/>
        </w:rPr>
      </w:pPr>
    </w:p>
    <w:tbl>
      <w:tblPr>
        <w:tblW w:w="8809" w:type="dxa"/>
        <w:tblBorders>
          <w:top w:val="nil"/>
          <w:left w:val="nil"/>
          <w:bottom w:val="nil"/>
          <w:right w:val="nil"/>
          <w:insideH w:val="nil"/>
          <w:insideV w:val="nil"/>
        </w:tblBorders>
        <w:tblLayout w:type="fixed"/>
        <w:tblCellMar>
          <w:top w:w="57" w:type="dxa"/>
          <w:bottom w:w="57" w:type="dxa"/>
        </w:tblCellMar>
        <w:tblLook w:val="0400" w:firstRow="0" w:lastRow="0" w:firstColumn="0" w:lastColumn="0" w:noHBand="0" w:noVBand="1"/>
      </w:tblPr>
      <w:tblGrid>
        <w:gridCol w:w="2909"/>
        <w:gridCol w:w="2868"/>
        <w:gridCol w:w="3032"/>
      </w:tblGrid>
      <w:tr w:rsidR="007445CA" w14:paraId="70BDC3CD" w14:textId="77777777" w:rsidTr="00EB5430">
        <w:trPr>
          <w:trHeight w:val="701"/>
        </w:trPr>
        <w:tc>
          <w:tcPr>
            <w:tcW w:w="2909" w:type="dxa"/>
            <w:vAlign w:val="center"/>
          </w:tcPr>
          <w:p w14:paraId="1A0E6316" w14:textId="28EC467B" w:rsidR="00DF7EA8" w:rsidRDefault="00EB5430" w:rsidP="005E6164">
            <w:bookmarkStart w:id="0" w:name="_heading=h.gjdgxs" w:colFirst="0" w:colLast="0"/>
            <w:bookmarkEnd w:id="0"/>
            <w:r>
              <w:rPr>
                <w:noProof/>
              </w:rPr>
              <w:drawing>
                <wp:anchor distT="0" distB="0" distL="0" distR="0" simplePos="0" relativeHeight="251658241" behindDoc="1" locked="0" layoutInCell="1" hidden="0" allowOverlap="1" wp14:anchorId="542EB12C" wp14:editId="7886F6BF">
                  <wp:simplePos x="0" y="0"/>
                  <wp:positionH relativeFrom="column">
                    <wp:posOffset>172085</wp:posOffset>
                  </wp:positionH>
                  <wp:positionV relativeFrom="paragraph">
                    <wp:posOffset>-734695</wp:posOffset>
                  </wp:positionV>
                  <wp:extent cx="1517650" cy="742950"/>
                  <wp:effectExtent l="0" t="0" r="6350" b="0"/>
                  <wp:wrapThrough wrapText="bothSides">
                    <wp:wrapPolygon edited="0">
                      <wp:start x="0" y="0"/>
                      <wp:lineTo x="0" y="21046"/>
                      <wp:lineTo x="21419" y="21046"/>
                      <wp:lineTo x="21419" y="0"/>
                      <wp:lineTo x="0" y="0"/>
                    </wp:wrapPolygon>
                  </wp:wrapThrough>
                  <wp:docPr id="189476206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1517650" cy="742950"/>
                          </a:xfrm>
                          <a:prstGeom prst="rect">
                            <a:avLst/>
                          </a:prstGeom>
                          <a:ln/>
                        </pic:spPr>
                      </pic:pic>
                    </a:graphicData>
                  </a:graphic>
                  <wp14:sizeRelH relativeFrom="margin">
                    <wp14:pctWidth>0</wp14:pctWidth>
                  </wp14:sizeRelH>
                  <wp14:sizeRelV relativeFrom="margin">
                    <wp14:pctHeight>0</wp14:pctHeight>
                  </wp14:sizeRelV>
                </wp:anchor>
              </w:drawing>
            </w:r>
          </w:p>
        </w:tc>
        <w:tc>
          <w:tcPr>
            <w:tcW w:w="2868" w:type="dxa"/>
            <w:vAlign w:val="center"/>
          </w:tcPr>
          <w:p w14:paraId="34FC066E" w14:textId="755DC20E" w:rsidR="00DF7EA8" w:rsidRDefault="00D857B2">
            <w:pPr>
              <w:jc w:val="center"/>
            </w:pPr>
            <w:r>
              <w:rPr>
                <w:noProof/>
              </w:rPr>
              <w:drawing>
                <wp:anchor distT="0" distB="0" distL="114300" distR="114300" simplePos="0" relativeHeight="251658250" behindDoc="1" locked="0" layoutInCell="1" allowOverlap="1" wp14:anchorId="36AD6140" wp14:editId="4B488894">
                  <wp:simplePos x="0" y="0"/>
                  <wp:positionH relativeFrom="column">
                    <wp:posOffset>1029970</wp:posOffset>
                  </wp:positionH>
                  <wp:positionV relativeFrom="paragraph">
                    <wp:posOffset>-2540</wp:posOffset>
                  </wp:positionV>
                  <wp:extent cx="676275" cy="676275"/>
                  <wp:effectExtent l="0" t="0" r="9525" b="9525"/>
                  <wp:wrapNone/>
                  <wp:docPr id="1894762075"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676275" cy="676275"/>
                          </a:xfrm>
                          <a:prstGeom prst="rect">
                            <a:avLst/>
                          </a:prstGeom>
                          <a:ln/>
                        </pic:spPr>
                      </pic:pic>
                    </a:graphicData>
                  </a:graphic>
                  <wp14:sizeRelH relativeFrom="page">
                    <wp14:pctWidth>0</wp14:pctWidth>
                  </wp14:sizeRelH>
                  <wp14:sizeRelV relativeFrom="page">
                    <wp14:pctHeight>0</wp14:pctHeight>
                  </wp14:sizeRelV>
                </wp:anchor>
              </w:drawing>
            </w:r>
            <w:r w:rsidR="005C7792">
              <w:rPr>
                <w:noProof/>
              </w:rPr>
              <w:drawing>
                <wp:anchor distT="0" distB="0" distL="0" distR="0" simplePos="0" relativeHeight="251658240" behindDoc="1" locked="0" layoutInCell="1" hidden="0" allowOverlap="1" wp14:anchorId="0431DEDB" wp14:editId="2C82639F">
                  <wp:simplePos x="0" y="0"/>
                  <wp:positionH relativeFrom="column">
                    <wp:posOffset>-175260</wp:posOffset>
                  </wp:positionH>
                  <wp:positionV relativeFrom="paragraph">
                    <wp:posOffset>-107950</wp:posOffset>
                  </wp:positionV>
                  <wp:extent cx="946150" cy="869950"/>
                  <wp:effectExtent l="0" t="0" r="0" b="0"/>
                  <wp:wrapNone/>
                  <wp:docPr id="189476207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4"/>
                          <a:srcRect/>
                          <a:stretch>
                            <a:fillRect/>
                          </a:stretch>
                        </pic:blipFill>
                        <pic:spPr>
                          <a:xfrm>
                            <a:off x="0" y="0"/>
                            <a:ext cx="946150" cy="869950"/>
                          </a:xfrm>
                          <a:prstGeom prst="rect">
                            <a:avLst/>
                          </a:prstGeom>
                          <a:ln/>
                        </pic:spPr>
                      </pic:pic>
                    </a:graphicData>
                  </a:graphic>
                  <wp14:sizeRelH relativeFrom="margin">
                    <wp14:pctWidth>0</wp14:pctWidth>
                  </wp14:sizeRelH>
                  <wp14:sizeRelV relativeFrom="margin">
                    <wp14:pctHeight>0</wp14:pctHeight>
                  </wp14:sizeRelV>
                </wp:anchor>
              </w:drawing>
            </w:r>
          </w:p>
        </w:tc>
        <w:tc>
          <w:tcPr>
            <w:tcW w:w="3032" w:type="dxa"/>
            <w:vAlign w:val="center"/>
          </w:tcPr>
          <w:p w14:paraId="438F6FB8" w14:textId="104101B4" w:rsidR="00DF7EA8" w:rsidRDefault="00D857B2">
            <w:pPr>
              <w:jc w:val="center"/>
            </w:pPr>
            <w:r>
              <w:rPr>
                <w:noProof/>
                <w:color w:val="1F497D"/>
              </w:rPr>
              <w:drawing>
                <wp:anchor distT="0" distB="0" distL="114300" distR="114300" simplePos="0" relativeHeight="251658251" behindDoc="1" locked="0" layoutInCell="1" allowOverlap="1" wp14:anchorId="28EB0D77" wp14:editId="256F4649">
                  <wp:simplePos x="0" y="0"/>
                  <wp:positionH relativeFrom="page">
                    <wp:posOffset>316865</wp:posOffset>
                  </wp:positionH>
                  <wp:positionV relativeFrom="paragraph">
                    <wp:posOffset>18415</wp:posOffset>
                  </wp:positionV>
                  <wp:extent cx="932815" cy="762000"/>
                  <wp:effectExtent l="0" t="0" r="635" b="0"/>
                  <wp:wrapTight wrapText="bothSides">
                    <wp:wrapPolygon edited="0">
                      <wp:start x="0" y="0"/>
                      <wp:lineTo x="0" y="21060"/>
                      <wp:lineTo x="21174" y="21060"/>
                      <wp:lineTo x="21174"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3281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445CA" w14:paraId="1391E4C2" w14:textId="77777777" w:rsidTr="00EB5430">
        <w:trPr>
          <w:trHeight w:val="701"/>
        </w:trPr>
        <w:tc>
          <w:tcPr>
            <w:tcW w:w="2909" w:type="dxa"/>
            <w:vAlign w:val="center"/>
          </w:tcPr>
          <w:p w14:paraId="3B0D8722" w14:textId="77777777" w:rsidR="00DF7EA8" w:rsidRDefault="005C7792">
            <w:pPr>
              <w:jc w:val="center"/>
            </w:pPr>
            <w:r>
              <w:rPr>
                <w:noProof/>
              </w:rPr>
              <w:drawing>
                <wp:inline distT="0" distB="0" distL="0" distR="0" wp14:anchorId="79ECEF3E" wp14:editId="11A3066D">
                  <wp:extent cx="1591945" cy="359410"/>
                  <wp:effectExtent l="0" t="0" r="0" b="0"/>
                  <wp:docPr id="189476207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7"/>
                          <a:srcRect/>
                          <a:stretch>
                            <a:fillRect/>
                          </a:stretch>
                        </pic:blipFill>
                        <pic:spPr>
                          <a:xfrm>
                            <a:off x="0" y="0"/>
                            <a:ext cx="1591945" cy="359410"/>
                          </a:xfrm>
                          <a:prstGeom prst="rect">
                            <a:avLst/>
                          </a:prstGeom>
                          <a:ln/>
                        </pic:spPr>
                      </pic:pic>
                    </a:graphicData>
                  </a:graphic>
                </wp:inline>
              </w:drawing>
            </w:r>
          </w:p>
        </w:tc>
        <w:tc>
          <w:tcPr>
            <w:tcW w:w="2868" w:type="dxa"/>
            <w:vAlign w:val="center"/>
          </w:tcPr>
          <w:p w14:paraId="11060057" w14:textId="37FABB32" w:rsidR="00DF7EA8" w:rsidRDefault="005C7792">
            <w:pPr>
              <w:jc w:val="center"/>
            </w:pPr>
            <w:r>
              <w:rPr>
                <w:noProof/>
              </w:rPr>
              <w:drawing>
                <wp:inline distT="0" distB="0" distL="0" distR="0" wp14:anchorId="363A4277" wp14:editId="22C2582B">
                  <wp:extent cx="1502898" cy="468000"/>
                  <wp:effectExtent l="0" t="0" r="0" b="0"/>
                  <wp:docPr id="189476207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8"/>
                          <a:srcRect/>
                          <a:stretch>
                            <a:fillRect/>
                          </a:stretch>
                        </pic:blipFill>
                        <pic:spPr>
                          <a:xfrm>
                            <a:off x="0" y="0"/>
                            <a:ext cx="1502898" cy="468000"/>
                          </a:xfrm>
                          <a:prstGeom prst="rect">
                            <a:avLst/>
                          </a:prstGeom>
                          <a:ln/>
                        </pic:spPr>
                      </pic:pic>
                    </a:graphicData>
                  </a:graphic>
                </wp:inline>
              </w:drawing>
            </w:r>
          </w:p>
        </w:tc>
        <w:tc>
          <w:tcPr>
            <w:tcW w:w="3032" w:type="dxa"/>
            <w:vAlign w:val="center"/>
          </w:tcPr>
          <w:p w14:paraId="2E47CD0B" w14:textId="1646953C" w:rsidR="00DF7EA8" w:rsidRDefault="00EB5430">
            <w:pPr>
              <w:jc w:val="center"/>
            </w:pPr>
            <w:r>
              <w:rPr>
                <w:noProof/>
              </w:rPr>
              <w:drawing>
                <wp:anchor distT="0" distB="0" distL="0" distR="0" simplePos="0" relativeHeight="251658243" behindDoc="1" locked="0" layoutInCell="1" hidden="0" allowOverlap="1" wp14:anchorId="47926D50" wp14:editId="0D5B179F">
                  <wp:simplePos x="0" y="0"/>
                  <wp:positionH relativeFrom="column">
                    <wp:posOffset>279400</wp:posOffset>
                  </wp:positionH>
                  <wp:positionV relativeFrom="paragraph">
                    <wp:posOffset>-26035</wp:posOffset>
                  </wp:positionV>
                  <wp:extent cx="1152525" cy="628650"/>
                  <wp:effectExtent l="0" t="0" r="9525" b="0"/>
                  <wp:wrapNone/>
                  <wp:docPr id="1894762066" name="image14.gif"/>
                  <wp:cNvGraphicFramePr/>
                  <a:graphic xmlns:a="http://schemas.openxmlformats.org/drawingml/2006/main">
                    <a:graphicData uri="http://schemas.openxmlformats.org/drawingml/2006/picture">
                      <pic:pic xmlns:pic="http://schemas.openxmlformats.org/drawingml/2006/picture">
                        <pic:nvPicPr>
                          <pic:cNvPr id="0" name="image14.gif"/>
                          <pic:cNvPicPr preferRelativeResize="0"/>
                        </pic:nvPicPr>
                        <pic:blipFill>
                          <a:blip r:embed="rId19"/>
                          <a:srcRect/>
                          <a:stretch>
                            <a:fillRect/>
                          </a:stretch>
                        </pic:blipFill>
                        <pic:spPr>
                          <a:xfrm>
                            <a:off x="0" y="0"/>
                            <a:ext cx="1152525" cy="628650"/>
                          </a:xfrm>
                          <a:prstGeom prst="rect">
                            <a:avLst/>
                          </a:prstGeom>
                          <a:ln/>
                        </pic:spPr>
                      </pic:pic>
                    </a:graphicData>
                  </a:graphic>
                  <wp14:sizeRelH relativeFrom="margin">
                    <wp14:pctWidth>0</wp14:pctWidth>
                  </wp14:sizeRelH>
                  <wp14:sizeRelV relativeFrom="margin">
                    <wp14:pctHeight>0</wp14:pctHeight>
                  </wp14:sizeRelV>
                </wp:anchor>
              </w:drawing>
            </w:r>
          </w:p>
        </w:tc>
      </w:tr>
      <w:tr w:rsidR="007445CA" w14:paraId="7AFD1884" w14:textId="77777777" w:rsidTr="00EB5430">
        <w:trPr>
          <w:trHeight w:val="701"/>
        </w:trPr>
        <w:tc>
          <w:tcPr>
            <w:tcW w:w="2909" w:type="dxa"/>
            <w:vAlign w:val="center"/>
          </w:tcPr>
          <w:p w14:paraId="5F019E12" w14:textId="0BD0219C" w:rsidR="00DF7EA8" w:rsidRDefault="00F87F1E">
            <w:pPr>
              <w:jc w:val="center"/>
            </w:pPr>
            <w:r>
              <w:rPr>
                <w:noProof/>
              </w:rPr>
              <w:drawing>
                <wp:anchor distT="0" distB="0" distL="114300" distR="114300" simplePos="0" relativeHeight="251658244" behindDoc="0" locked="0" layoutInCell="1" hidden="0" allowOverlap="1" wp14:anchorId="157581DC" wp14:editId="056748F7">
                  <wp:simplePos x="0" y="0"/>
                  <wp:positionH relativeFrom="column">
                    <wp:posOffset>-74930</wp:posOffset>
                  </wp:positionH>
                  <wp:positionV relativeFrom="paragraph">
                    <wp:posOffset>238125</wp:posOffset>
                  </wp:positionV>
                  <wp:extent cx="838200" cy="575945"/>
                  <wp:effectExtent l="0" t="0" r="0" b="0"/>
                  <wp:wrapSquare wrapText="bothSides" distT="0" distB="0" distL="114300" distR="114300"/>
                  <wp:docPr id="189476206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t="9356" b="9354"/>
                          <a:stretch>
                            <a:fillRect/>
                          </a:stretch>
                        </pic:blipFill>
                        <pic:spPr>
                          <a:xfrm>
                            <a:off x="0" y="0"/>
                            <a:ext cx="838200" cy="575945"/>
                          </a:xfrm>
                          <a:prstGeom prst="rect">
                            <a:avLst/>
                          </a:prstGeom>
                          <a:ln/>
                        </pic:spPr>
                      </pic:pic>
                    </a:graphicData>
                  </a:graphic>
                  <wp14:sizeRelH relativeFrom="margin">
                    <wp14:pctWidth>0</wp14:pctWidth>
                  </wp14:sizeRelH>
                  <wp14:sizeRelV relativeFrom="margin">
                    <wp14:pctHeight>0</wp14:pctHeight>
                  </wp14:sizeRelV>
                </wp:anchor>
              </w:drawing>
            </w:r>
            <w:r w:rsidR="00582AB1">
              <w:rPr>
                <w:noProof/>
              </w:rPr>
              <w:drawing>
                <wp:anchor distT="0" distB="0" distL="114300" distR="114300" simplePos="0" relativeHeight="251659277" behindDoc="0" locked="0" layoutInCell="1" allowOverlap="1" wp14:anchorId="4ABF18B4" wp14:editId="499B5875">
                  <wp:simplePos x="0" y="0"/>
                  <wp:positionH relativeFrom="column">
                    <wp:posOffset>1016635</wp:posOffset>
                  </wp:positionH>
                  <wp:positionV relativeFrom="paragraph">
                    <wp:posOffset>177165</wp:posOffset>
                  </wp:positionV>
                  <wp:extent cx="781050" cy="6858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0526" t="13332" r="17544" b="10877"/>
                          <a:stretch/>
                        </pic:blipFill>
                        <pic:spPr bwMode="auto">
                          <a:xfrm>
                            <a:off x="0" y="0"/>
                            <a:ext cx="78105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868" w:type="dxa"/>
            <w:vAlign w:val="center"/>
          </w:tcPr>
          <w:p w14:paraId="6A16861B" w14:textId="3B52277A" w:rsidR="00582AB1" w:rsidRDefault="00EB5430" w:rsidP="00582AB1">
            <w:pPr>
              <w:pStyle w:val="NormalWeb"/>
            </w:pPr>
            <w:r>
              <w:rPr>
                <w:noProof/>
              </w:rPr>
              <w:drawing>
                <wp:anchor distT="0" distB="0" distL="0" distR="0" simplePos="0" relativeHeight="251658245" behindDoc="1" locked="0" layoutInCell="1" hidden="0" allowOverlap="1" wp14:anchorId="1E885535" wp14:editId="171FFD3C">
                  <wp:simplePos x="0" y="0"/>
                  <wp:positionH relativeFrom="column">
                    <wp:posOffset>361950</wp:posOffset>
                  </wp:positionH>
                  <wp:positionV relativeFrom="paragraph">
                    <wp:posOffset>300355</wp:posOffset>
                  </wp:positionV>
                  <wp:extent cx="1704975" cy="201930"/>
                  <wp:effectExtent l="0" t="0" r="0" b="0"/>
                  <wp:wrapNone/>
                  <wp:docPr id="189476207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2"/>
                          <a:srcRect/>
                          <a:stretch>
                            <a:fillRect/>
                          </a:stretch>
                        </pic:blipFill>
                        <pic:spPr>
                          <a:xfrm>
                            <a:off x="0" y="0"/>
                            <a:ext cx="1704975" cy="201930"/>
                          </a:xfrm>
                          <a:prstGeom prst="rect">
                            <a:avLst/>
                          </a:prstGeom>
                          <a:ln/>
                        </pic:spPr>
                      </pic:pic>
                    </a:graphicData>
                  </a:graphic>
                  <wp14:sizeRelH relativeFrom="margin">
                    <wp14:pctWidth>0</wp14:pctWidth>
                  </wp14:sizeRelH>
                  <wp14:sizeRelV relativeFrom="margin">
                    <wp14:pctHeight>0</wp14:pctHeight>
                  </wp14:sizeRelV>
                </wp:anchor>
              </w:drawing>
            </w:r>
          </w:p>
          <w:p w14:paraId="5C1A1033" w14:textId="742520E5" w:rsidR="00DF7EA8" w:rsidRDefault="00DF7EA8">
            <w:pPr>
              <w:jc w:val="center"/>
            </w:pPr>
          </w:p>
        </w:tc>
        <w:tc>
          <w:tcPr>
            <w:tcW w:w="3032" w:type="dxa"/>
            <w:vAlign w:val="center"/>
          </w:tcPr>
          <w:p w14:paraId="6EEC5170" w14:textId="0FF9D02E" w:rsidR="00DF7EA8" w:rsidRDefault="00EB5430">
            <w:pPr>
              <w:jc w:val="center"/>
            </w:pPr>
            <w:r>
              <w:rPr>
                <w:noProof/>
              </w:rPr>
              <w:drawing>
                <wp:anchor distT="0" distB="0" distL="0" distR="0" simplePos="0" relativeHeight="251658246" behindDoc="1" locked="0" layoutInCell="1" hidden="0" allowOverlap="1" wp14:anchorId="0DCEDCF8" wp14:editId="3275E566">
                  <wp:simplePos x="0" y="0"/>
                  <wp:positionH relativeFrom="column">
                    <wp:posOffset>517525</wp:posOffset>
                  </wp:positionH>
                  <wp:positionV relativeFrom="paragraph">
                    <wp:posOffset>90170</wp:posOffset>
                  </wp:positionV>
                  <wp:extent cx="1539240" cy="647700"/>
                  <wp:effectExtent l="0" t="0" r="3810" b="0"/>
                  <wp:wrapThrough wrapText="bothSides">
                    <wp:wrapPolygon edited="0">
                      <wp:start x="0" y="0"/>
                      <wp:lineTo x="0" y="20965"/>
                      <wp:lineTo x="21386" y="20965"/>
                      <wp:lineTo x="21386" y="0"/>
                      <wp:lineTo x="0" y="0"/>
                    </wp:wrapPolygon>
                  </wp:wrapThrough>
                  <wp:docPr id="1894762077"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23"/>
                          <a:srcRect t="22733" b="17785"/>
                          <a:stretch>
                            <a:fillRect/>
                          </a:stretch>
                        </pic:blipFill>
                        <pic:spPr>
                          <a:xfrm>
                            <a:off x="0" y="0"/>
                            <a:ext cx="1539240" cy="647700"/>
                          </a:xfrm>
                          <a:prstGeom prst="rect">
                            <a:avLst/>
                          </a:prstGeom>
                          <a:ln/>
                        </pic:spPr>
                      </pic:pic>
                    </a:graphicData>
                  </a:graphic>
                  <wp14:sizeRelH relativeFrom="margin">
                    <wp14:pctWidth>0</wp14:pctWidth>
                  </wp14:sizeRelH>
                  <wp14:sizeRelV relativeFrom="margin">
                    <wp14:pctHeight>0</wp14:pctHeight>
                  </wp14:sizeRelV>
                </wp:anchor>
              </w:drawing>
            </w:r>
          </w:p>
        </w:tc>
      </w:tr>
      <w:tr w:rsidR="007445CA" w14:paraId="5FA8FD54" w14:textId="77777777" w:rsidTr="00EB5430">
        <w:trPr>
          <w:trHeight w:val="1645"/>
        </w:trPr>
        <w:tc>
          <w:tcPr>
            <w:tcW w:w="2909" w:type="dxa"/>
            <w:vAlign w:val="center"/>
          </w:tcPr>
          <w:p w14:paraId="5AA27045" w14:textId="64F05584" w:rsidR="00DF7EA8" w:rsidRDefault="00A51DC2">
            <w:pPr>
              <w:jc w:val="center"/>
            </w:pPr>
            <w:r>
              <w:rPr>
                <w:noProof/>
              </w:rPr>
              <w:drawing>
                <wp:anchor distT="0" distB="0" distL="0" distR="0" simplePos="0" relativeHeight="251658253" behindDoc="1" locked="0" layoutInCell="1" hidden="0" allowOverlap="1" wp14:anchorId="6CD3FCE8" wp14:editId="4C13E8D4">
                  <wp:simplePos x="0" y="0"/>
                  <wp:positionH relativeFrom="column">
                    <wp:posOffset>951230</wp:posOffset>
                  </wp:positionH>
                  <wp:positionV relativeFrom="paragraph">
                    <wp:posOffset>-629285</wp:posOffset>
                  </wp:positionV>
                  <wp:extent cx="814705" cy="467995"/>
                  <wp:effectExtent l="0" t="0" r="4445" b="8255"/>
                  <wp:wrapTight wrapText="bothSides">
                    <wp:wrapPolygon edited="0">
                      <wp:start x="0" y="0"/>
                      <wp:lineTo x="0" y="21102"/>
                      <wp:lineTo x="21213" y="21102"/>
                      <wp:lineTo x="21213" y="0"/>
                      <wp:lineTo x="0" y="0"/>
                    </wp:wrapPolygon>
                  </wp:wrapTight>
                  <wp:docPr id="1894762072" name="image11.png" descr="Af2i"/>
                  <wp:cNvGraphicFramePr/>
                  <a:graphic xmlns:a="http://schemas.openxmlformats.org/drawingml/2006/main">
                    <a:graphicData uri="http://schemas.openxmlformats.org/drawingml/2006/picture">
                      <pic:pic xmlns:pic="http://schemas.openxmlformats.org/drawingml/2006/picture">
                        <pic:nvPicPr>
                          <pic:cNvPr id="0" name="image11.png" descr="Af2i"/>
                          <pic:cNvPicPr preferRelativeResize="0"/>
                        </pic:nvPicPr>
                        <pic:blipFill>
                          <a:blip r:embed="rId24"/>
                          <a:srcRect/>
                          <a:stretch>
                            <a:fillRect/>
                          </a:stretch>
                        </pic:blipFill>
                        <pic:spPr>
                          <a:xfrm>
                            <a:off x="0" y="0"/>
                            <a:ext cx="814705" cy="46799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0" layoutInCell="1" allowOverlap="1" wp14:anchorId="78D39594" wp14:editId="219F234A">
                  <wp:simplePos x="0" y="0"/>
                  <wp:positionH relativeFrom="column">
                    <wp:posOffset>0</wp:posOffset>
                  </wp:positionH>
                  <wp:positionV relativeFrom="paragraph">
                    <wp:posOffset>-647700</wp:posOffset>
                  </wp:positionV>
                  <wp:extent cx="798195" cy="343535"/>
                  <wp:effectExtent l="0" t="0" r="1905" b="0"/>
                  <wp:wrapSquare wrapText="bothSides"/>
                  <wp:docPr id="1932623342"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98195" cy="343535"/>
                          </a:xfrm>
                          <a:prstGeom prst="rect">
                            <a:avLst/>
                          </a:prstGeom>
                        </pic:spPr>
                      </pic:pic>
                    </a:graphicData>
                  </a:graphic>
                  <wp14:sizeRelH relativeFrom="page">
                    <wp14:pctWidth>0</wp14:pctWidth>
                  </wp14:sizeRelH>
                  <wp14:sizeRelV relativeFrom="page">
                    <wp14:pctHeight>0</wp14:pctHeight>
                  </wp14:sizeRelV>
                </wp:anchor>
              </w:drawing>
            </w:r>
          </w:p>
        </w:tc>
        <w:tc>
          <w:tcPr>
            <w:tcW w:w="2868" w:type="dxa"/>
            <w:vAlign w:val="center"/>
          </w:tcPr>
          <w:p w14:paraId="24B9EBB2" w14:textId="71760015" w:rsidR="00DF7EA8" w:rsidRDefault="00EB543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8249" behindDoc="1" locked="0" layoutInCell="1" allowOverlap="1" wp14:anchorId="12887358" wp14:editId="1B4EE6ED">
                  <wp:simplePos x="0" y="0"/>
                  <wp:positionH relativeFrom="column">
                    <wp:posOffset>-494665</wp:posOffset>
                  </wp:positionH>
                  <wp:positionV relativeFrom="paragraph">
                    <wp:posOffset>-498475</wp:posOffset>
                  </wp:positionV>
                  <wp:extent cx="1628775" cy="440055"/>
                  <wp:effectExtent l="0" t="0" r="9525" b="0"/>
                  <wp:wrapThrough wrapText="bothSides">
                    <wp:wrapPolygon edited="0">
                      <wp:start x="0" y="0"/>
                      <wp:lineTo x="0" y="20571"/>
                      <wp:lineTo x="21474" y="20571"/>
                      <wp:lineTo x="21474" y="0"/>
                      <wp:lineTo x="0" y="0"/>
                    </wp:wrapPolygon>
                  </wp:wrapThrough>
                  <wp:docPr id="2102850992" name="Image 2" descr="Une image contenant texte, Police, logo,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850992" name="Image 2" descr="Une image contenant texte, Police, logo, Graphique"/>
                          <pic:cNvPicPr/>
                        </pic:nvPicPr>
                        <pic:blipFill>
                          <a:blip r:embed="rId26"/>
                          <a:stretch>
                            <a:fillRect/>
                          </a:stretch>
                        </pic:blipFill>
                        <pic:spPr>
                          <a:xfrm>
                            <a:off x="0" y="0"/>
                            <a:ext cx="1628775" cy="440055"/>
                          </a:xfrm>
                          <a:prstGeom prst="rect">
                            <a:avLst/>
                          </a:prstGeom>
                        </pic:spPr>
                      </pic:pic>
                    </a:graphicData>
                  </a:graphic>
                  <wp14:sizeRelH relativeFrom="margin">
                    <wp14:pctWidth>0</wp14:pctWidth>
                  </wp14:sizeRelH>
                  <wp14:sizeRelV relativeFrom="margin">
                    <wp14:pctHeight>0</wp14:pctHeight>
                  </wp14:sizeRelV>
                </wp:anchor>
              </w:drawing>
            </w:r>
          </w:p>
          <w:p w14:paraId="0B93E355" w14:textId="43932826" w:rsidR="00DF7EA8" w:rsidRDefault="00DF7EA8">
            <w:pPr>
              <w:jc w:val="center"/>
            </w:pPr>
          </w:p>
        </w:tc>
        <w:tc>
          <w:tcPr>
            <w:tcW w:w="3032" w:type="dxa"/>
            <w:vAlign w:val="center"/>
          </w:tcPr>
          <w:p w14:paraId="4384FB49" w14:textId="09AF0E14" w:rsidR="00DF7EA8" w:rsidRDefault="00EB5430">
            <w:r>
              <w:rPr>
                <w:noProof/>
              </w:rPr>
              <w:drawing>
                <wp:anchor distT="0" distB="0" distL="114300" distR="114300" simplePos="0" relativeHeight="251658248" behindDoc="1" locked="0" layoutInCell="1" allowOverlap="1" wp14:anchorId="281179F6" wp14:editId="27F82DD2">
                  <wp:simplePos x="0" y="0"/>
                  <wp:positionH relativeFrom="column">
                    <wp:posOffset>-70485</wp:posOffset>
                  </wp:positionH>
                  <wp:positionV relativeFrom="paragraph">
                    <wp:posOffset>-929640</wp:posOffset>
                  </wp:positionV>
                  <wp:extent cx="765175" cy="70612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5175" cy="706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58247" behindDoc="1" locked="0" layoutInCell="1" allowOverlap="1" wp14:anchorId="6735376D" wp14:editId="5936E659">
                  <wp:simplePos x="0" y="0"/>
                  <wp:positionH relativeFrom="margin">
                    <wp:posOffset>1029335</wp:posOffset>
                  </wp:positionH>
                  <wp:positionV relativeFrom="paragraph">
                    <wp:posOffset>-887730</wp:posOffset>
                  </wp:positionV>
                  <wp:extent cx="878840" cy="663575"/>
                  <wp:effectExtent l="0" t="0" r="0" b="3175"/>
                  <wp:wrapThrough wrapText="bothSides">
                    <wp:wrapPolygon edited="0">
                      <wp:start x="0" y="0"/>
                      <wp:lineTo x="0" y="4961"/>
                      <wp:lineTo x="1873" y="9922"/>
                      <wp:lineTo x="1405" y="21083"/>
                      <wp:lineTo x="16855" y="21083"/>
                      <wp:lineTo x="21069" y="18603"/>
                      <wp:lineTo x="21069" y="6201"/>
                      <wp:lineTo x="19197" y="4961"/>
                      <wp:lineTo x="2809" y="0"/>
                      <wp:lineTo x="0" y="0"/>
                    </wp:wrapPolygon>
                  </wp:wrapThrough>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Une image contenant texte&#10;&#10;Description générée automatiquemen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78840" cy="66357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5940819D" w14:textId="571E81FD" w:rsidR="00DF7EA8" w:rsidRPr="00E21050" w:rsidRDefault="00BF4B40" w:rsidP="005E6164">
      <w:pPr>
        <w:keepNext/>
        <w:pBdr>
          <w:top w:val="nil"/>
          <w:left w:val="nil"/>
          <w:bottom w:val="nil"/>
          <w:right w:val="nil"/>
          <w:between w:val="nil"/>
        </w:pBdr>
        <w:spacing w:before="120" w:after="120" w:line="341" w:lineRule="auto"/>
        <w:jc w:val="center"/>
        <w:rPr>
          <w:b/>
          <w:color w:val="000000"/>
          <w:sz w:val="28"/>
          <w:szCs w:val="28"/>
        </w:rPr>
      </w:pPr>
      <w:r>
        <w:rPr>
          <w:b/>
          <w:color w:val="000000"/>
          <w:sz w:val="28"/>
          <w:szCs w:val="28"/>
        </w:rPr>
        <w:t xml:space="preserve">Fonds </w:t>
      </w:r>
      <w:r w:rsidRPr="00E21050">
        <w:rPr>
          <w:b/>
          <w:color w:val="000000"/>
          <w:sz w:val="28"/>
          <w:szCs w:val="28"/>
        </w:rPr>
        <w:t>Objectif</w:t>
      </w:r>
      <w:r w:rsidR="00290C3E" w:rsidRPr="00E21050">
        <w:rPr>
          <w:b/>
          <w:color w:val="000000"/>
          <w:sz w:val="28"/>
          <w:szCs w:val="28"/>
        </w:rPr>
        <w:t xml:space="preserve"> </w:t>
      </w:r>
      <w:r w:rsidRPr="00E21050">
        <w:rPr>
          <w:b/>
          <w:color w:val="000000"/>
          <w:sz w:val="28"/>
          <w:szCs w:val="28"/>
        </w:rPr>
        <w:t>B</w:t>
      </w:r>
      <w:r w:rsidR="00290C3E" w:rsidRPr="00E21050">
        <w:rPr>
          <w:b/>
          <w:color w:val="000000"/>
          <w:sz w:val="28"/>
          <w:szCs w:val="28"/>
        </w:rPr>
        <w:t xml:space="preserve">iodiversité : </w:t>
      </w:r>
      <w:r w:rsidRPr="00E21050">
        <w:rPr>
          <w:b/>
          <w:color w:val="000000"/>
          <w:sz w:val="28"/>
          <w:szCs w:val="28"/>
        </w:rPr>
        <w:t xml:space="preserve">les </w:t>
      </w:r>
      <w:r w:rsidR="00D71F5A" w:rsidRPr="00E21050">
        <w:rPr>
          <w:b/>
          <w:color w:val="000000"/>
          <w:sz w:val="28"/>
          <w:szCs w:val="28"/>
        </w:rPr>
        <w:t>11</w:t>
      </w:r>
      <w:r w:rsidR="00D857B2" w:rsidRPr="00E21050">
        <w:rPr>
          <w:b/>
          <w:color w:val="000000"/>
          <w:sz w:val="28"/>
          <w:szCs w:val="28"/>
        </w:rPr>
        <w:t xml:space="preserve"> </w:t>
      </w:r>
      <w:r w:rsidR="005C7792" w:rsidRPr="00E21050">
        <w:rPr>
          <w:b/>
          <w:color w:val="000000"/>
          <w:sz w:val="28"/>
          <w:szCs w:val="28"/>
        </w:rPr>
        <w:t xml:space="preserve">investisseurs institutionnels </w:t>
      </w:r>
      <w:r w:rsidRPr="00E21050">
        <w:rPr>
          <w:b/>
          <w:color w:val="000000"/>
          <w:sz w:val="28"/>
          <w:szCs w:val="28"/>
        </w:rPr>
        <w:t xml:space="preserve">sélectionnent </w:t>
      </w:r>
      <w:proofErr w:type="spellStart"/>
      <w:r w:rsidR="007D65BC" w:rsidRPr="00E21050">
        <w:rPr>
          <w:b/>
          <w:color w:val="000000"/>
          <w:sz w:val="28"/>
          <w:szCs w:val="28"/>
        </w:rPr>
        <w:t>Mirova</w:t>
      </w:r>
      <w:proofErr w:type="spellEnd"/>
      <w:r w:rsidR="007D65BC" w:rsidRPr="00E21050">
        <w:rPr>
          <w:b/>
          <w:color w:val="000000"/>
          <w:sz w:val="28"/>
          <w:szCs w:val="28"/>
        </w:rPr>
        <w:t xml:space="preserve"> </w:t>
      </w:r>
      <w:r w:rsidRPr="00E21050">
        <w:rPr>
          <w:b/>
          <w:color w:val="000000"/>
          <w:sz w:val="28"/>
          <w:szCs w:val="28"/>
        </w:rPr>
        <w:t>pour gérer le fonds coté</w:t>
      </w:r>
    </w:p>
    <w:p w14:paraId="4961F108" w14:textId="5721BC4C" w:rsidR="00BF4B40" w:rsidRPr="00E21050" w:rsidRDefault="005C7792">
      <w:pPr>
        <w:spacing w:line="240" w:lineRule="auto"/>
        <w:jc w:val="both"/>
        <w:rPr>
          <w:szCs w:val="19"/>
        </w:rPr>
      </w:pPr>
      <w:r w:rsidRPr="00E21050">
        <w:rPr>
          <w:b/>
        </w:rPr>
        <w:t xml:space="preserve">Paris, le </w:t>
      </w:r>
      <w:r w:rsidR="002645C3" w:rsidRPr="00E21050">
        <w:rPr>
          <w:b/>
        </w:rPr>
        <w:t>21</w:t>
      </w:r>
      <w:r w:rsidR="00BF4B40" w:rsidRPr="00E21050">
        <w:rPr>
          <w:b/>
        </w:rPr>
        <w:t xml:space="preserve"> octobre</w:t>
      </w:r>
      <w:r w:rsidRPr="00E21050">
        <w:rPr>
          <w:b/>
        </w:rPr>
        <w:t xml:space="preserve"> 2024 </w:t>
      </w:r>
      <w:r w:rsidRPr="00E21050">
        <w:t xml:space="preserve">– </w:t>
      </w:r>
      <w:r w:rsidR="00BF4B40" w:rsidRPr="00E21050">
        <w:t xml:space="preserve">Lancée fin mars par 11 investisseurs institutionnels français </w:t>
      </w:r>
      <w:r w:rsidR="00853644" w:rsidRPr="00E21050">
        <w:t>– Abeille Assurances (</w:t>
      </w:r>
      <w:proofErr w:type="spellStart"/>
      <w:r w:rsidR="00853644" w:rsidRPr="00E21050">
        <w:t>Aéma</w:t>
      </w:r>
      <w:proofErr w:type="spellEnd"/>
      <w:r w:rsidR="00853644" w:rsidRPr="00E21050">
        <w:t xml:space="preserve"> Groupe), BNP Paribas </w:t>
      </w:r>
      <w:proofErr w:type="spellStart"/>
      <w:r w:rsidR="00853644" w:rsidRPr="00E21050">
        <w:t>Cardif</w:t>
      </w:r>
      <w:proofErr w:type="spellEnd"/>
      <w:r w:rsidR="00853644" w:rsidRPr="00E21050">
        <w:t>, BPCE Assurances, la Caisse des Dépôts, CNP</w:t>
      </w:r>
      <w:r w:rsidR="00D05072" w:rsidRPr="00E21050">
        <w:t> </w:t>
      </w:r>
      <w:r w:rsidR="00853644" w:rsidRPr="00E21050">
        <w:t>Assurances, EDF Gestion, MAIF, MACIF (</w:t>
      </w:r>
      <w:proofErr w:type="spellStart"/>
      <w:r w:rsidR="00853644" w:rsidRPr="00E21050">
        <w:t>Aéma</w:t>
      </w:r>
      <w:proofErr w:type="spellEnd"/>
      <w:r w:rsidR="00853644" w:rsidRPr="00E21050">
        <w:t xml:space="preserve"> Groupe), Malakoff Humanis, Société Générale Assurances</w:t>
      </w:r>
      <w:r w:rsidR="002408A4" w:rsidRPr="00E21050">
        <w:t>, Crédit Agricole Assurances</w:t>
      </w:r>
      <w:r w:rsidR="00853644" w:rsidRPr="00E21050">
        <w:t xml:space="preserve"> – </w:t>
      </w:r>
      <w:r w:rsidR="00BF4B40" w:rsidRPr="00E21050">
        <w:t>avec l’Af2i, l’initiative de place « Fonds Objectif Biodiversité » franchit une nouvelle étape </w:t>
      </w:r>
      <w:r w:rsidR="006D0104" w:rsidRPr="00E21050">
        <w:t xml:space="preserve">avec l’annonce de </w:t>
      </w:r>
      <w:r w:rsidR="00BF4B40" w:rsidRPr="00E21050">
        <w:t>l</w:t>
      </w:r>
      <w:r w:rsidR="00853644" w:rsidRPr="00E21050">
        <w:t xml:space="preserve">a sélection </w:t>
      </w:r>
      <w:r w:rsidR="00BF4B40" w:rsidRPr="00E21050">
        <w:t xml:space="preserve">du gérant du fonds coté. Les investisseurs ont </w:t>
      </w:r>
      <w:r w:rsidR="00853644" w:rsidRPr="00E21050">
        <w:t xml:space="preserve">retenu la candidature de </w:t>
      </w:r>
      <w:proofErr w:type="spellStart"/>
      <w:r w:rsidR="007D65BC" w:rsidRPr="00E21050">
        <w:t>Mirova</w:t>
      </w:r>
      <w:proofErr w:type="spellEnd"/>
      <w:r w:rsidR="002026E5">
        <w:t>,</w:t>
      </w:r>
      <w:r w:rsidR="002026E5" w:rsidRPr="002026E5">
        <w:t xml:space="preserve"> </w:t>
      </w:r>
      <w:r w:rsidR="002026E5">
        <w:t>filiale de Natixis Investment Managers,</w:t>
      </w:r>
      <w:r w:rsidR="00BF4B40" w:rsidRPr="00E21050">
        <w:t xml:space="preserve"> à la suite d’une consultation organisée </w:t>
      </w:r>
      <w:r w:rsidR="00062CF0" w:rsidRPr="00E21050">
        <w:t>avec l’appui des</w:t>
      </w:r>
      <w:r w:rsidR="00BF4B40" w:rsidRPr="00E21050">
        <w:t xml:space="preserve"> cabinets </w:t>
      </w:r>
      <w:r w:rsidR="00BF4B40" w:rsidRPr="00E21050">
        <w:rPr>
          <w:szCs w:val="19"/>
        </w:rPr>
        <w:t xml:space="preserve">I Care by BearingPoint et </w:t>
      </w:r>
      <w:proofErr w:type="spellStart"/>
      <w:r w:rsidR="00BF4B40" w:rsidRPr="00E21050">
        <w:rPr>
          <w:szCs w:val="19"/>
        </w:rPr>
        <w:t>Amadeis</w:t>
      </w:r>
      <w:proofErr w:type="spellEnd"/>
      <w:r w:rsidR="007538CC" w:rsidRPr="00E21050">
        <w:rPr>
          <w:szCs w:val="19"/>
        </w:rPr>
        <w:t>.</w:t>
      </w:r>
    </w:p>
    <w:p w14:paraId="3E2027C1" w14:textId="77777777" w:rsidR="007538CC" w:rsidRPr="00E21050" w:rsidRDefault="007538CC">
      <w:pPr>
        <w:spacing w:line="240" w:lineRule="auto"/>
        <w:jc w:val="both"/>
        <w:rPr>
          <w:szCs w:val="19"/>
        </w:rPr>
      </w:pPr>
    </w:p>
    <w:p w14:paraId="795E94AB" w14:textId="17F6008B" w:rsidR="00483F27" w:rsidRPr="00E21050" w:rsidRDefault="007538CC" w:rsidP="00F3429D">
      <w:pPr>
        <w:spacing w:line="240" w:lineRule="auto"/>
        <w:jc w:val="both"/>
      </w:pPr>
      <w:r w:rsidRPr="00E21050">
        <w:t>Pour constituer le portefeuille</w:t>
      </w:r>
      <w:r w:rsidR="00F3429D" w:rsidRPr="00E21050">
        <w:t xml:space="preserve"> du fonds </w:t>
      </w:r>
      <w:proofErr w:type="spellStart"/>
      <w:r w:rsidR="00F3429D" w:rsidRPr="00E21050">
        <w:t>coté</w:t>
      </w:r>
      <w:proofErr w:type="spellEnd"/>
      <w:r w:rsidR="00062CF0" w:rsidRPr="00E21050">
        <w:t>,</w:t>
      </w:r>
      <w:r w:rsidR="00F3429D" w:rsidRPr="00E21050">
        <w:t xml:space="preserve"> </w:t>
      </w:r>
      <w:proofErr w:type="spellStart"/>
      <w:r w:rsidR="007D65BC" w:rsidRPr="00E21050">
        <w:t>Mirova</w:t>
      </w:r>
      <w:proofErr w:type="spellEnd"/>
      <w:r w:rsidRPr="00E21050">
        <w:t xml:space="preserve"> ciblera en priorité des sociétés de petites et moyennes capitalisations, majoritairement européennes</w:t>
      </w:r>
      <w:r w:rsidR="00F3429D" w:rsidRPr="00E21050">
        <w:t xml:space="preserve">. </w:t>
      </w:r>
      <w:r w:rsidR="00483F27" w:rsidRPr="00E21050">
        <w:t>Doté à son lancement de plus de 100 millions d'euros avec une durée initiale de 5 ans, le fonds investira à la fois dans des sociétés en transition</w:t>
      </w:r>
      <w:r w:rsidR="008A1D0F" w:rsidRPr="00E21050">
        <w:t xml:space="preserve"> vers un modèle d’affaires durable du point de vue de la biodiversité</w:t>
      </w:r>
      <w:r w:rsidR="00483F27" w:rsidRPr="00E21050">
        <w:t xml:space="preserve">, et dans des entreprises développant des solutions innovantes pour la préservation de la biodiversité. </w:t>
      </w:r>
    </w:p>
    <w:p w14:paraId="168A0438" w14:textId="203DE949" w:rsidR="00F66ADD" w:rsidRPr="00E21050" w:rsidRDefault="00F3429D" w:rsidP="00F3429D">
      <w:pPr>
        <w:spacing w:line="240" w:lineRule="auto"/>
        <w:jc w:val="both"/>
      </w:pPr>
      <w:r w:rsidRPr="00E21050">
        <w:t>Il s’agit du premier fonds lancé dans le cadre de l’initiative « Fonds Objectif Biodiversité »</w:t>
      </w:r>
      <w:r w:rsidR="00F66ADD" w:rsidRPr="00E21050">
        <w:t xml:space="preserve"> dont </w:t>
      </w:r>
      <w:r w:rsidR="007530B1" w:rsidRPr="00E21050">
        <w:t xml:space="preserve">un des objectifs principaux </w:t>
      </w:r>
      <w:r w:rsidR="00F66ADD" w:rsidRPr="00E21050">
        <w:t xml:space="preserve">est </w:t>
      </w:r>
      <w:r w:rsidRPr="00E21050">
        <w:t xml:space="preserve">de </w:t>
      </w:r>
      <w:r w:rsidR="00492B92" w:rsidRPr="00E21050">
        <w:t xml:space="preserve">développer </w:t>
      </w:r>
      <w:r w:rsidRPr="00E21050">
        <w:t xml:space="preserve">des méthodes </w:t>
      </w:r>
      <w:r w:rsidR="00675568" w:rsidRPr="00E21050">
        <w:t xml:space="preserve">innovantes et </w:t>
      </w:r>
      <w:r w:rsidRPr="00E21050">
        <w:t>performantes de prise en compte de la biodiversité dans la gestion financière</w:t>
      </w:r>
      <w:r w:rsidR="00F66ADD" w:rsidRPr="00E21050">
        <w:t xml:space="preserve">. </w:t>
      </w:r>
      <w:r w:rsidRPr="00E21050">
        <w:t xml:space="preserve"> </w:t>
      </w:r>
    </w:p>
    <w:p w14:paraId="7172BED7" w14:textId="35430D7C" w:rsidR="00F3429D" w:rsidRPr="00E21050" w:rsidRDefault="00F66ADD" w:rsidP="0066656A">
      <w:pPr>
        <w:spacing w:line="240" w:lineRule="auto"/>
        <w:jc w:val="both"/>
      </w:pPr>
      <w:r w:rsidRPr="00E21050">
        <w:t>Avec pour</w:t>
      </w:r>
      <w:r w:rsidR="00F3429D" w:rsidRPr="00E21050">
        <w:t xml:space="preserve"> modèle </w:t>
      </w:r>
      <w:r w:rsidRPr="00E21050">
        <w:t>l</w:t>
      </w:r>
      <w:r w:rsidR="00F3429D" w:rsidRPr="00E21050">
        <w:t>es Fonds Objectif Climat</w:t>
      </w:r>
      <w:r w:rsidR="002408A4" w:rsidRPr="00E21050">
        <w:t xml:space="preserve"> - dont la durée d’investissement initiale a été prorogée cette année de trois ans</w:t>
      </w:r>
      <w:r w:rsidRPr="00E21050">
        <w:t xml:space="preserve"> </w:t>
      </w:r>
      <w:r w:rsidR="002408A4" w:rsidRPr="00E21050">
        <w:t>-</w:t>
      </w:r>
      <w:r w:rsidRPr="00E21050">
        <w:t>,</w:t>
      </w:r>
      <w:r w:rsidR="00F3429D" w:rsidRPr="00E21050">
        <w:t xml:space="preserve"> cette </w:t>
      </w:r>
      <w:r w:rsidRPr="00E21050">
        <w:t>initiative est également soutenue par</w:t>
      </w:r>
      <w:r w:rsidR="00F3429D" w:rsidRPr="00E21050">
        <w:t xml:space="preserve"> l’AFG, l’IFD et France Assureurs</w:t>
      </w:r>
      <w:r w:rsidRPr="00E21050">
        <w:t>.</w:t>
      </w:r>
    </w:p>
    <w:p w14:paraId="4FCB0DB4" w14:textId="77777777" w:rsidR="00F3429D" w:rsidRPr="00E21050" w:rsidRDefault="00F3429D" w:rsidP="0066656A">
      <w:pPr>
        <w:spacing w:line="240" w:lineRule="auto"/>
        <w:jc w:val="both"/>
      </w:pPr>
    </w:p>
    <w:p w14:paraId="5C9029C4" w14:textId="77777777" w:rsidR="003734E6" w:rsidRDefault="002C107B" w:rsidP="003734E6">
      <w:pPr>
        <w:spacing w:line="240" w:lineRule="auto"/>
        <w:jc w:val="both"/>
      </w:pPr>
      <w:r w:rsidRPr="00E21050">
        <w:t xml:space="preserve">Les investisseurs saluent la qualité des </w:t>
      </w:r>
      <w:r w:rsidR="00F9431C" w:rsidRPr="00E21050">
        <w:t>15</w:t>
      </w:r>
      <w:r w:rsidRPr="00E21050">
        <w:t xml:space="preserve"> propositions</w:t>
      </w:r>
      <w:r w:rsidR="004C6530" w:rsidRPr="00E21050">
        <w:t xml:space="preserve"> </w:t>
      </w:r>
      <w:r w:rsidRPr="00E21050">
        <w:t xml:space="preserve">reçues dans le cadre du processus de sélection, parmi lesquelles </w:t>
      </w:r>
      <w:r w:rsidR="00F9431C" w:rsidRPr="00E21050">
        <w:t>3</w:t>
      </w:r>
      <w:r w:rsidRPr="00E21050">
        <w:t xml:space="preserve"> ont été présélectionnées : </w:t>
      </w:r>
      <w:proofErr w:type="spellStart"/>
      <w:r w:rsidR="005D1515">
        <w:t>Mirova</w:t>
      </w:r>
      <w:proofErr w:type="spellEnd"/>
      <w:r w:rsidR="005D1515">
        <w:t xml:space="preserve">, </w:t>
      </w:r>
      <w:proofErr w:type="spellStart"/>
      <w:r w:rsidR="005D1515">
        <w:t>Ofi</w:t>
      </w:r>
      <w:proofErr w:type="spellEnd"/>
      <w:r w:rsidR="005D1515">
        <w:t xml:space="preserve"> Invest</w:t>
      </w:r>
      <w:r w:rsidR="003734E6">
        <w:t xml:space="preserve"> Asset Management</w:t>
      </w:r>
      <w:r w:rsidR="005D1515">
        <w:t xml:space="preserve"> et CPRAM.</w:t>
      </w:r>
      <w:r w:rsidR="003734E6">
        <w:rPr>
          <w:i/>
          <w:iCs/>
        </w:rPr>
        <w:t xml:space="preserve"> </w:t>
      </w:r>
      <w:r w:rsidRPr="00E21050">
        <w:t>A la suite d’auditions</w:t>
      </w:r>
      <w:r w:rsidR="00A72828" w:rsidRPr="00E21050">
        <w:t xml:space="preserve"> des sociétés </w:t>
      </w:r>
      <w:r w:rsidR="00062CF0" w:rsidRPr="00E21050">
        <w:t xml:space="preserve">de gestion </w:t>
      </w:r>
      <w:r w:rsidR="00A72828" w:rsidRPr="00E21050">
        <w:t>finaliste</w:t>
      </w:r>
      <w:r w:rsidR="00986320" w:rsidRPr="00E21050">
        <w:t>s</w:t>
      </w:r>
      <w:r w:rsidR="00A72828" w:rsidRPr="00E21050">
        <w:t xml:space="preserve">, </w:t>
      </w:r>
      <w:r w:rsidRPr="00E21050">
        <w:t xml:space="preserve">les investisseurs ont décidé de sélectionner </w:t>
      </w:r>
      <w:proofErr w:type="spellStart"/>
      <w:r w:rsidR="007D65BC" w:rsidRPr="00E21050">
        <w:t>Mirova</w:t>
      </w:r>
      <w:proofErr w:type="spellEnd"/>
      <w:r w:rsidRPr="00E21050">
        <w:t xml:space="preserve">. </w:t>
      </w:r>
    </w:p>
    <w:p w14:paraId="4E26911F" w14:textId="3B4B8DEA" w:rsidR="00FE4065" w:rsidRPr="003734E6" w:rsidRDefault="00FE4065" w:rsidP="003734E6">
      <w:pPr>
        <w:spacing w:line="240" w:lineRule="auto"/>
        <w:jc w:val="both"/>
        <w:rPr>
          <w:i/>
          <w:iCs/>
        </w:rPr>
      </w:pPr>
      <w:r w:rsidRPr="00E21050">
        <w:t xml:space="preserve">La proposition de </w:t>
      </w:r>
      <w:proofErr w:type="spellStart"/>
      <w:r w:rsidRPr="00E21050">
        <w:t>Mirova</w:t>
      </w:r>
      <w:proofErr w:type="spellEnd"/>
      <w:r w:rsidRPr="00E21050">
        <w:t xml:space="preserve"> réunit plusieurs atouts : maîtrise et caractère innovant des cadres méthodologiques d’impact et d’investissement appliqués à la biodiversité ; qualité de construction du portefeuille avec une sélection et une ventilation robuste des valeurs en fonction de leur impact présent et futur sur la biodiversité ; une capacité et une volonté à intégrer de futures avancées méthodologiques, par exemple sur l’analyse géospatiale ou l’extraction de données et enfin, l’intention affirmée de collaborer avec le comité scientifique du fonds et notre partenaire CDP sur trois </w:t>
      </w:r>
      <w:r w:rsidRPr="00E21050">
        <w:lastRenderedPageBreak/>
        <w:t>points clés qui conditionneront le succès de l’initiative – la matérialité, la qualité des données et la mesure d’impact ainsi que l’engagement.</w:t>
      </w:r>
    </w:p>
    <w:p w14:paraId="25E4B982" w14:textId="77777777" w:rsidR="00617D58" w:rsidRPr="00E21050" w:rsidRDefault="00617D58" w:rsidP="007538CC">
      <w:pPr>
        <w:spacing w:line="240" w:lineRule="auto"/>
        <w:jc w:val="both"/>
        <w:rPr>
          <w:i/>
          <w:iCs/>
        </w:rPr>
      </w:pPr>
    </w:p>
    <w:p w14:paraId="1795DFC0" w14:textId="74CBAE86" w:rsidR="0066656A" w:rsidRPr="00E21050" w:rsidRDefault="00617D58" w:rsidP="0066656A">
      <w:pPr>
        <w:spacing w:line="240" w:lineRule="auto"/>
        <w:jc w:val="both"/>
      </w:pPr>
      <w:r w:rsidRPr="00E21050">
        <w:t>La sélection de la société de gestion s’est effectuée avec le concours d</w:t>
      </w:r>
      <w:r w:rsidR="00986320" w:rsidRPr="00E21050">
        <w:t>’</w:t>
      </w:r>
      <w:r w:rsidRPr="00E21050">
        <w:t>u</w:t>
      </w:r>
      <w:r w:rsidR="00986320" w:rsidRPr="00E21050">
        <w:t>n</w:t>
      </w:r>
      <w:r w:rsidRPr="00E21050">
        <w:t xml:space="preserve"> Comité scientifique qui conseillera les investisseurs tout au long du processus </w:t>
      </w:r>
      <w:r w:rsidR="005E4A5B" w:rsidRPr="00E21050">
        <w:t>de suivi</w:t>
      </w:r>
      <w:r w:rsidRPr="00E21050">
        <w:t xml:space="preserve"> du fonds.</w:t>
      </w:r>
      <w:r w:rsidR="0066656A" w:rsidRPr="00E21050">
        <w:t xml:space="preserve"> </w:t>
      </w:r>
    </w:p>
    <w:p w14:paraId="03890230" w14:textId="160F963A" w:rsidR="008A3D6B" w:rsidRPr="00E21050" w:rsidRDefault="0066656A" w:rsidP="00483ED2">
      <w:pPr>
        <w:spacing w:line="240" w:lineRule="auto"/>
        <w:jc w:val="both"/>
      </w:pPr>
      <w:r w:rsidRPr="00E21050">
        <w:t xml:space="preserve">Les investisseurs </w:t>
      </w:r>
      <w:r w:rsidR="003E6C52" w:rsidRPr="00E21050">
        <w:t xml:space="preserve">ont </w:t>
      </w:r>
      <w:r w:rsidR="006E7D26" w:rsidRPr="00E21050">
        <w:t xml:space="preserve">en effet </w:t>
      </w:r>
      <w:r w:rsidR="003E6C52" w:rsidRPr="00E21050">
        <w:t xml:space="preserve">souhaité </w:t>
      </w:r>
      <w:r w:rsidR="006E7D26" w:rsidRPr="00E21050">
        <w:t xml:space="preserve">s’appuyer sur </w:t>
      </w:r>
      <w:r w:rsidR="006D0104" w:rsidRPr="00E21050">
        <w:t>une démarche</w:t>
      </w:r>
      <w:r w:rsidR="006E7D26" w:rsidRPr="00E21050">
        <w:t xml:space="preserve"> scientifique et </w:t>
      </w:r>
      <w:r w:rsidR="006D0104" w:rsidRPr="00E21050">
        <w:t xml:space="preserve">ont </w:t>
      </w:r>
      <w:r w:rsidR="003E6C52" w:rsidRPr="00E21050">
        <w:t xml:space="preserve">ainsi </w:t>
      </w:r>
      <w:r w:rsidR="00BD5373" w:rsidRPr="00E21050">
        <w:t>réuni plusieurs</w:t>
      </w:r>
      <w:r w:rsidRPr="00E21050">
        <w:t xml:space="preserve"> chercheurs et experts reconnus de la biodiversité et de la finance durable</w:t>
      </w:r>
      <w:r w:rsidR="00F0584F" w:rsidRPr="00E21050">
        <w:t>,</w:t>
      </w:r>
      <w:r w:rsidRPr="00E21050">
        <w:t xml:space="preserve"> </w:t>
      </w:r>
      <w:r w:rsidR="003E6C52" w:rsidRPr="00E21050">
        <w:t xml:space="preserve">pour siéger </w:t>
      </w:r>
      <w:r w:rsidRPr="00E21050">
        <w:t xml:space="preserve">au sein de </w:t>
      </w:r>
      <w:r w:rsidR="00BD5373" w:rsidRPr="00E21050">
        <w:t xml:space="preserve">ce </w:t>
      </w:r>
      <w:r w:rsidRPr="00E21050">
        <w:t>comité</w:t>
      </w:r>
      <w:r w:rsidR="006D0104" w:rsidRPr="00E21050">
        <w:t xml:space="preserve">. </w:t>
      </w:r>
      <w:r w:rsidR="00483ED2" w:rsidRPr="00E21050">
        <w:t>Garants notamment de la progression des objectifs du fonds, ses membres aiguilleront les investisseurs sur les indicateurs d’impact et les aideront</w:t>
      </w:r>
      <w:r w:rsidR="00483ED2" w:rsidRPr="00E21050">
        <w:rPr>
          <w:lang w:eastAsia="en-US"/>
        </w:rPr>
        <w:t xml:space="preserve"> à évaluer la performance « Biodiversité » du portefeuille.</w:t>
      </w:r>
      <w:r w:rsidR="00483ED2" w:rsidRPr="00E21050">
        <w:t xml:space="preserve"> </w:t>
      </w:r>
    </w:p>
    <w:p w14:paraId="56B75A46" w14:textId="1730236C" w:rsidR="000D0F92" w:rsidRPr="00E21050" w:rsidRDefault="006D0104" w:rsidP="000D0F92">
      <w:pPr>
        <w:jc w:val="both"/>
        <w:rPr>
          <w:rFonts w:ascii="Aptos" w:hAnsi="Aptos"/>
          <w:color w:val="000000"/>
          <w:sz w:val="24"/>
          <w:szCs w:val="24"/>
        </w:rPr>
      </w:pPr>
      <w:r w:rsidRPr="00E21050">
        <w:t>Ce comité sera composé de</w:t>
      </w:r>
      <w:r w:rsidR="00BD5373" w:rsidRPr="00E21050">
        <w:t xml:space="preserve"> </w:t>
      </w:r>
      <w:r w:rsidR="0066656A" w:rsidRPr="00E21050">
        <w:t xml:space="preserve">: </w:t>
      </w:r>
      <w:r w:rsidR="000D0F92" w:rsidRPr="00E21050">
        <w:t>Marc-André Selosse</w:t>
      </w:r>
      <w:r w:rsidR="004476AA" w:rsidRPr="00E21050">
        <w:t xml:space="preserve"> et Romain Julliard, </w:t>
      </w:r>
      <w:r w:rsidR="000D0F92" w:rsidRPr="00E21050">
        <w:t>professeur</w:t>
      </w:r>
      <w:r w:rsidR="004476AA" w:rsidRPr="00E21050">
        <w:t>s</w:t>
      </w:r>
      <w:r w:rsidR="000D0F92" w:rsidRPr="00E21050">
        <w:t xml:space="preserve"> </w:t>
      </w:r>
      <w:r w:rsidR="004476AA" w:rsidRPr="00E21050">
        <w:t xml:space="preserve">au </w:t>
      </w:r>
      <w:r w:rsidR="000D0F92" w:rsidRPr="00E21050">
        <w:t>Muséum national d'</w:t>
      </w:r>
      <w:r w:rsidR="004476AA" w:rsidRPr="00E21050">
        <w:t>h</w:t>
      </w:r>
      <w:r w:rsidR="000D0F92" w:rsidRPr="00E21050">
        <w:t>istoire naturelle de Paris</w:t>
      </w:r>
      <w:r w:rsidR="004476AA" w:rsidRPr="00E21050">
        <w:t> ;</w:t>
      </w:r>
      <w:r w:rsidR="000D0F92" w:rsidRPr="00E21050">
        <w:t xml:space="preserve"> Matthieu </w:t>
      </w:r>
      <w:proofErr w:type="spellStart"/>
      <w:r w:rsidR="000D0F92" w:rsidRPr="00E21050">
        <w:t>Delabie</w:t>
      </w:r>
      <w:proofErr w:type="spellEnd"/>
      <w:r w:rsidR="004476AA" w:rsidRPr="00E21050">
        <w:rPr>
          <w:sz w:val="22"/>
          <w:szCs w:val="22"/>
          <w:lang w:eastAsia="en-US"/>
        </w:rPr>
        <w:t xml:space="preserve">, </w:t>
      </w:r>
      <w:r w:rsidR="000D0F92" w:rsidRPr="00E21050">
        <w:rPr>
          <w:sz w:val="22"/>
          <w:szCs w:val="22"/>
          <w:lang w:eastAsia="en-US"/>
        </w:rPr>
        <w:t>c</w:t>
      </w:r>
      <w:r w:rsidR="000D0F92" w:rsidRPr="00E21050">
        <w:t>oordonnateur thématique « Finance, instruments économiques » à l’O</w:t>
      </w:r>
      <w:r w:rsidR="004476AA" w:rsidRPr="00E21050">
        <w:t>ffice français de la biodiversité ;</w:t>
      </w:r>
      <w:r w:rsidR="000D0F92" w:rsidRPr="00E21050">
        <w:t xml:space="preserve"> Guillaume Wahl</w:t>
      </w:r>
      <w:r w:rsidR="004476AA" w:rsidRPr="00E21050">
        <w:t>,</w:t>
      </w:r>
      <w:r w:rsidR="000D0F92" w:rsidRPr="00E21050">
        <w:t xml:space="preserve"> expert finance durable à WWF France</w:t>
      </w:r>
      <w:r w:rsidR="004476AA" w:rsidRPr="00E21050">
        <w:t xml:space="preserve"> ; </w:t>
      </w:r>
      <w:r w:rsidR="000D0F92" w:rsidRPr="00E21050">
        <w:t>Alexandre Garel</w:t>
      </w:r>
      <w:r w:rsidR="008A3D6B" w:rsidRPr="00E21050">
        <w:t xml:space="preserve">, </w:t>
      </w:r>
      <w:r w:rsidR="000D0F92" w:rsidRPr="00E21050">
        <w:t xml:space="preserve">chercheur </w:t>
      </w:r>
      <w:r w:rsidR="004476AA" w:rsidRPr="00E21050">
        <w:t xml:space="preserve">et enseignant </w:t>
      </w:r>
      <w:r w:rsidR="000D0F92" w:rsidRPr="00E21050">
        <w:t xml:space="preserve">en finance à Audencia Business </w:t>
      </w:r>
      <w:proofErr w:type="spellStart"/>
      <w:r w:rsidR="004476AA" w:rsidRPr="00E21050">
        <w:t>S</w:t>
      </w:r>
      <w:r w:rsidR="000D0F92" w:rsidRPr="00E21050">
        <w:t>chool</w:t>
      </w:r>
      <w:proofErr w:type="spellEnd"/>
      <w:r w:rsidR="004476AA" w:rsidRPr="00E21050">
        <w:t xml:space="preserve"> ; </w:t>
      </w:r>
      <w:r w:rsidR="000D0F92" w:rsidRPr="00E21050">
        <w:t>Julie Raynaud</w:t>
      </w:r>
      <w:r w:rsidR="008A3D6B" w:rsidRPr="00E21050">
        <w:t xml:space="preserve">, </w:t>
      </w:r>
      <w:r w:rsidR="004476AA" w:rsidRPr="00E21050">
        <w:t xml:space="preserve">chercheuse </w:t>
      </w:r>
      <w:r w:rsidR="008A3D6B" w:rsidRPr="00E21050">
        <w:t>indépendant</w:t>
      </w:r>
      <w:r w:rsidR="00334B47" w:rsidRPr="00E21050">
        <w:t>e</w:t>
      </w:r>
      <w:r w:rsidR="008A3D6B" w:rsidRPr="00E21050">
        <w:t xml:space="preserve"> et experte associé</w:t>
      </w:r>
      <w:r w:rsidR="00334B47" w:rsidRPr="00E21050">
        <w:t>e</w:t>
      </w:r>
      <w:r w:rsidR="008A3D6B" w:rsidRPr="00E21050">
        <w:t xml:space="preserve"> de </w:t>
      </w:r>
      <w:r w:rsidR="000D0F92" w:rsidRPr="00E21050">
        <w:t>l’Institut Louis Bachelier</w:t>
      </w:r>
      <w:r w:rsidR="008A3D6B" w:rsidRPr="00E21050">
        <w:t>.</w:t>
      </w:r>
    </w:p>
    <w:p w14:paraId="4138C1A9" w14:textId="77777777" w:rsidR="00200CA6" w:rsidRPr="00E21050" w:rsidRDefault="00200CA6" w:rsidP="008C3A91">
      <w:pPr>
        <w:pBdr>
          <w:top w:val="nil"/>
          <w:left w:val="nil"/>
          <w:bottom w:val="nil"/>
          <w:right w:val="nil"/>
          <w:between w:val="nil"/>
        </w:pBdr>
        <w:spacing w:line="256" w:lineRule="auto"/>
        <w:jc w:val="both"/>
        <w:rPr>
          <w:b/>
          <w:bCs/>
        </w:rPr>
      </w:pPr>
    </w:p>
    <w:p w14:paraId="4A504544" w14:textId="466989D0" w:rsidR="00291B95" w:rsidRPr="00291B95" w:rsidRDefault="00291B95" w:rsidP="500D6E59">
      <w:pPr>
        <w:pStyle w:val="CdDChap"/>
        <w:ind w:left="-14"/>
        <w:jc w:val="both"/>
        <w:rPr>
          <w:b w:val="0"/>
        </w:rPr>
      </w:pPr>
      <w:r w:rsidRPr="00E21050">
        <w:rPr>
          <w:b w:val="0"/>
        </w:rPr>
        <w:t xml:space="preserve">La société de gestion constituera le fonds en s'appuyant sur les données du </w:t>
      </w:r>
      <w:hyperlink r:id="rId29">
        <w:r w:rsidRPr="00E21050">
          <w:rPr>
            <w:rStyle w:val="Lienhypertexte"/>
            <w:b w:val="0"/>
            <w:color w:val="auto"/>
            <w:u w:val="single"/>
          </w:rPr>
          <w:t>CDP</w:t>
        </w:r>
      </w:hyperlink>
      <w:r w:rsidRPr="00E21050">
        <w:rPr>
          <w:b w:val="0"/>
        </w:rPr>
        <w:t>,</w:t>
      </w:r>
      <w:r w:rsidR="004C515A" w:rsidRPr="00E21050">
        <w:rPr>
          <w:b w:val="0"/>
        </w:rPr>
        <w:t xml:space="preserve"> </w:t>
      </w:r>
      <w:bookmarkStart w:id="1" w:name="_Hlk178861160"/>
      <w:r w:rsidR="60A5008D" w:rsidRPr="00E21050">
        <w:rPr>
          <w:b w:val="0"/>
        </w:rPr>
        <w:t xml:space="preserve">la </w:t>
      </w:r>
      <w:r w:rsidR="3CAD2DF8" w:rsidRPr="00E21050">
        <w:rPr>
          <w:b w:val="0"/>
        </w:rPr>
        <w:t xml:space="preserve">plus </w:t>
      </w:r>
      <w:r w:rsidR="60A5008D" w:rsidRPr="00E21050">
        <w:rPr>
          <w:b w:val="0"/>
        </w:rPr>
        <w:t xml:space="preserve">grande plateforme de </w:t>
      </w:r>
      <w:proofErr w:type="spellStart"/>
      <w:r w:rsidR="60A5008D" w:rsidRPr="00E21050">
        <w:rPr>
          <w:b w:val="0"/>
        </w:rPr>
        <w:t>reporting</w:t>
      </w:r>
      <w:proofErr w:type="spellEnd"/>
      <w:r w:rsidR="60A5008D" w:rsidRPr="00E21050">
        <w:rPr>
          <w:b w:val="0"/>
        </w:rPr>
        <w:t xml:space="preserve"> environnemental</w:t>
      </w:r>
      <w:r w:rsidR="004C515A" w:rsidRPr="00E21050">
        <w:rPr>
          <w:b w:val="0"/>
        </w:rPr>
        <w:t xml:space="preserve"> au monde </w:t>
      </w:r>
      <w:bookmarkEnd w:id="1"/>
      <w:r w:rsidR="004C515A" w:rsidRPr="00E21050">
        <w:rPr>
          <w:b w:val="0"/>
        </w:rPr>
        <w:t xml:space="preserve">et partenaire </w:t>
      </w:r>
      <w:r w:rsidR="7D6FC6D5" w:rsidRPr="00E21050">
        <w:rPr>
          <w:b w:val="0"/>
        </w:rPr>
        <w:t xml:space="preserve">de </w:t>
      </w:r>
      <w:r w:rsidR="004C515A" w:rsidRPr="00E21050">
        <w:rPr>
          <w:b w:val="0"/>
        </w:rPr>
        <w:t xml:space="preserve">l'initiative. </w:t>
      </w:r>
      <w:r w:rsidRPr="00E21050">
        <w:rPr>
          <w:b w:val="0"/>
        </w:rPr>
        <w:t>Les données du CDP sur le climat et la nature, prov</w:t>
      </w:r>
      <w:r w:rsidR="7EF1FC48" w:rsidRPr="00E21050">
        <w:rPr>
          <w:b w:val="0"/>
        </w:rPr>
        <w:t xml:space="preserve">iennent </w:t>
      </w:r>
      <w:r w:rsidRPr="00E21050">
        <w:rPr>
          <w:b w:val="0"/>
        </w:rPr>
        <w:t xml:space="preserve">de plus de 23 000 entreprises qui </w:t>
      </w:r>
      <w:r w:rsidR="32689219" w:rsidRPr="00E21050">
        <w:rPr>
          <w:b w:val="0"/>
        </w:rPr>
        <w:t>ont rapporté</w:t>
      </w:r>
      <w:r w:rsidRPr="00E21050">
        <w:rPr>
          <w:b w:val="0"/>
        </w:rPr>
        <w:t xml:space="preserve"> leurs informations par l'intermédiaire de sa plateforme en 2023</w:t>
      </w:r>
      <w:r w:rsidR="440757B4" w:rsidRPr="00E21050">
        <w:rPr>
          <w:b w:val="0"/>
        </w:rPr>
        <w:t>. Celles-ci</w:t>
      </w:r>
      <w:r w:rsidRPr="00E21050">
        <w:rPr>
          <w:b w:val="0"/>
        </w:rPr>
        <w:t xml:space="preserve"> seront utilisées dans la stratégie d'investissement pour évaluer l'exposition des entreprises aux risques</w:t>
      </w:r>
      <w:r w:rsidR="0C9821D3" w:rsidRPr="00E21050">
        <w:rPr>
          <w:b w:val="0"/>
        </w:rPr>
        <w:t xml:space="preserve"> et</w:t>
      </w:r>
      <w:r w:rsidRPr="00E21050">
        <w:rPr>
          <w:b w:val="0"/>
        </w:rPr>
        <w:t xml:space="preserve"> les progrès réalisés dans la réduction des impacts négatifs sur la biodiversité. </w:t>
      </w:r>
      <w:proofErr w:type="spellStart"/>
      <w:r w:rsidR="007D65BC" w:rsidRPr="00E21050">
        <w:rPr>
          <w:b w:val="0"/>
        </w:rPr>
        <w:t>Mirova</w:t>
      </w:r>
      <w:proofErr w:type="spellEnd"/>
      <w:r w:rsidR="007D65BC" w:rsidRPr="00E21050">
        <w:rPr>
          <w:b w:val="0"/>
        </w:rPr>
        <w:t xml:space="preserve"> </w:t>
      </w:r>
      <w:r w:rsidRPr="00E21050">
        <w:rPr>
          <w:b w:val="0"/>
        </w:rPr>
        <w:t xml:space="preserve">sera formé et soutenu par les experts du CDP, </w:t>
      </w:r>
      <w:r w:rsidR="4A9E63E9" w:rsidRPr="00E21050">
        <w:rPr>
          <w:b w:val="0"/>
        </w:rPr>
        <w:t xml:space="preserve">afin d’utiliser </w:t>
      </w:r>
      <w:r w:rsidRPr="00E21050">
        <w:rPr>
          <w:b w:val="0"/>
        </w:rPr>
        <w:t xml:space="preserve">ces informations pour identifier et </w:t>
      </w:r>
      <w:r w:rsidR="69E6EEB3" w:rsidRPr="00E21050">
        <w:rPr>
          <w:b w:val="0"/>
        </w:rPr>
        <w:t xml:space="preserve">évaluer </w:t>
      </w:r>
      <w:r w:rsidRPr="00E21050">
        <w:rPr>
          <w:b w:val="0"/>
        </w:rPr>
        <w:t>la gestion des risques par les entreprises</w:t>
      </w:r>
      <w:r w:rsidR="0A078EA4" w:rsidRPr="00E21050">
        <w:rPr>
          <w:b w:val="0"/>
        </w:rPr>
        <w:t>,</w:t>
      </w:r>
      <w:r w:rsidRPr="00E21050">
        <w:rPr>
          <w:b w:val="0"/>
        </w:rPr>
        <w:t xml:space="preserve"> ainsi que leurs dépendances et opportunités dans des domaines</w:t>
      </w:r>
      <w:r w:rsidRPr="0074596F">
        <w:rPr>
          <w:b w:val="0"/>
        </w:rPr>
        <w:t xml:space="preserve"> tels que le changement climatique, la sécurité de l'eau, la biodiversité, la déforestation et la pollution plastique.</w:t>
      </w:r>
      <w:r w:rsidRPr="4C816F25">
        <w:rPr>
          <w:b w:val="0"/>
        </w:rPr>
        <w:t xml:space="preserve"> </w:t>
      </w:r>
    </w:p>
    <w:p w14:paraId="0F9919BB" w14:textId="77777777" w:rsidR="00393BFA" w:rsidRDefault="00393BFA" w:rsidP="00EB5430">
      <w:pPr>
        <w:pStyle w:val="CdDChap"/>
        <w:ind w:left="-14"/>
        <w:jc w:val="both"/>
        <w:rPr>
          <w:b w:val="0"/>
        </w:rPr>
      </w:pPr>
    </w:p>
    <w:p w14:paraId="6E5241DE" w14:textId="01620B71" w:rsidR="0066656A" w:rsidRPr="0066656A" w:rsidRDefault="0066656A" w:rsidP="0066656A">
      <w:pPr>
        <w:pBdr>
          <w:top w:val="nil"/>
          <w:left w:val="nil"/>
          <w:bottom w:val="nil"/>
          <w:right w:val="nil"/>
          <w:between w:val="nil"/>
        </w:pBdr>
        <w:spacing w:line="256" w:lineRule="auto"/>
        <w:jc w:val="both"/>
      </w:pPr>
      <w:r w:rsidRPr="0066656A">
        <w:t>Prochaine étape pour l’initiative de place « Fonds Objectif Biodiversité » : le lancement en 2025 d’autres fonds dédiés au non coté qui feront également l'objet d’une mise en concurrence.</w:t>
      </w:r>
    </w:p>
    <w:p w14:paraId="1A22757D" w14:textId="5F7AFBA4" w:rsidR="008268DD" w:rsidRPr="005E6164" w:rsidRDefault="008268DD">
      <w:pPr>
        <w:spacing w:line="240" w:lineRule="auto"/>
        <w:jc w:val="both"/>
        <w:rPr>
          <w:sz w:val="16"/>
          <w:szCs w:val="16"/>
        </w:rPr>
      </w:pPr>
    </w:p>
    <w:p w14:paraId="10233938" w14:textId="1671CA4F" w:rsidR="00DF7EA8" w:rsidRDefault="00DF7EA8" w:rsidP="00CB2D28">
      <w:pPr>
        <w:keepNext/>
        <w:pBdr>
          <w:bottom w:val="single" w:sz="6" w:space="1" w:color="auto"/>
        </w:pBdr>
        <w:rPr>
          <w:color w:val="000000"/>
        </w:rPr>
      </w:pPr>
    </w:p>
    <w:p w14:paraId="28812440" w14:textId="77777777" w:rsidR="003B7533" w:rsidRDefault="003B7533" w:rsidP="00CB2D28">
      <w:pPr>
        <w:keepNext/>
        <w:rPr>
          <w:b/>
          <w:sz w:val="18"/>
          <w:szCs w:val="18"/>
        </w:rPr>
      </w:pPr>
    </w:p>
    <w:p w14:paraId="3256E2ED" w14:textId="77777777" w:rsidR="00DF7EA8" w:rsidRDefault="005C7792">
      <w:pPr>
        <w:keepNext/>
        <w:spacing w:after="40"/>
        <w:ind w:left="-11"/>
        <w:rPr>
          <w:b/>
          <w:sz w:val="18"/>
          <w:szCs w:val="18"/>
        </w:rPr>
      </w:pPr>
      <w:r>
        <w:rPr>
          <w:b/>
          <w:sz w:val="18"/>
          <w:szCs w:val="18"/>
        </w:rPr>
        <w:t>A propos d’</w:t>
      </w:r>
      <w:proofErr w:type="spellStart"/>
      <w:r>
        <w:rPr>
          <w:b/>
          <w:sz w:val="18"/>
          <w:szCs w:val="18"/>
        </w:rPr>
        <w:t>Aéma</w:t>
      </w:r>
      <w:proofErr w:type="spellEnd"/>
      <w:r>
        <w:rPr>
          <w:b/>
          <w:sz w:val="18"/>
          <w:szCs w:val="18"/>
        </w:rPr>
        <w:t xml:space="preserve"> Groupe </w:t>
      </w:r>
    </w:p>
    <w:sdt>
      <w:sdtPr>
        <w:tag w:val="goog_rdk_2"/>
        <w:id w:val="-1544125923"/>
      </w:sdtPr>
      <w:sdtEndPr>
        <w:rPr>
          <w:bCs/>
        </w:rPr>
      </w:sdtEndPr>
      <w:sdtContent>
        <w:p w14:paraId="1D727686" w14:textId="4384C576" w:rsidR="00A9396F" w:rsidRPr="00A9396F" w:rsidRDefault="003734E6" w:rsidP="00A9396F">
          <w:pPr>
            <w:keepNext/>
            <w:spacing w:after="40"/>
            <w:ind w:left="-11"/>
            <w:jc w:val="both"/>
            <w:rPr>
              <w:bCs/>
            </w:rPr>
          </w:pPr>
          <w:sdt>
            <w:sdtPr>
              <w:tag w:val="goog_rdk_1"/>
              <w:id w:val="-1257281840"/>
            </w:sdtPr>
            <w:sdtEndPr>
              <w:rPr>
                <w:bCs/>
              </w:rPr>
            </w:sdtEndPr>
            <w:sdtContent>
              <w:r w:rsidR="00A9396F" w:rsidRPr="00A95439">
                <w:rPr>
                  <w:bCs/>
                  <w:sz w:val="18"/>
                  <w:szCs w:val="18"/>
                </w:rPr>
                <w:t xml:space="preserve">Mutualiste dans l’âme, activiste par conviction, </w:t>
              </w:r>
              <w:proofErr w:type="spellStart"/>
              <w:r w:rsidR="00A9396F" w:rsidRPr="00A95439">
                <w:rPr>
                  <w:bCs/>
                  <w:sz w:val="18"/>
                  <w:szCs w:val="18"/>
                </w:rPr>
                <w:t>Aéma</w:t>
              </w:r>
              <w:proofErr w:type="spellEnd"/>
              <w:r w:rsidR="00A9396F" w:rsidRPr="00A95439">
                <w:rPr>
                  <w:bCs/>
                  <w:sz w:val="18"/>
                  <w:szCs w:val="18"/>
                </w:rPr>
                <w:t xml:space="preserve"> Groupe est le groupe mutualiste de protection né du rapprochement entre Macif et AÉSIO mutuelle. Avec l’acquisition d’Abeille Assurances en 2021 suivie de la création d’</w:t>
              </w:r>
              <w:proofErr w:type="spellStart"/>
              <w:r w:rsidR="00A9396F" w:rsidRPr="00A95439">
                <w:rPr>
                  <w:bCs/>
                  <w:sz w:val="18"/>
                  <w:szCs w:val="18"/>
                </w:rPr>
                <w:t>Ofi</w:t>
              </w:r>
              <w:proofErr w:type="spellEnd"/>
              <w:r w:rsidR="00A9396F" w:rsidRPr="00A95439">
                <w:rPr>
                  <w:bCs/>
                  <w:sz w:val="18"/>
                  <w:szCs w:val="18"/>
                </w:rPr>
                <w:t xml:space="preserve"> Invest en 2022, </w:t>
              </w:r>
              <w:proofErr w:type="spellStart"/>
              <w:r w:rsidR="00A9396F" w:rsidRPr="00A95439">
                <w:rPr>
                  <w:bCs/>
                  <w:sz w:val="18"/>
                  <w:szCs w:val="18"/>
                </w:rPr>
                <w:t>Aéma</w:t>
              </w:r>
              <w:proofErr w:type="spellEnd"/>
              <w:r w:rsidR="00A9396F" w:rsidRPr="00A95439">
                <w:rPr>
                  <w:bCs/>
                  <w:sz w:val="18"/>
                  <w:szCs w:val="18"/>
                </w:rPr>
                <w:t xml:space="preserve"> Groupe est désormais dans le top 5 des acteurs de l’assurance en France et réalise un chiffre d’affaires de 15,6 milliards d’euros en 2023. Ses plus de 20 000 collaborateurs et 1 800 délégués </w:t>
              </w:r>
              <w:proofErr w:type="spellStart"/>
              <w:r w:rsidR="00A9396F" w:rsidRPr="00A95439">
                <w:rPr>
                  <w:bCs/>
                  <w:sz w:val="18"/>
                  <w:szCs w:val="18"/>
                </w:rPr>
                <w:t>oeuvrent</w:t>
              </w:r>
              <w:proofErr w:type="spellEnd"/>
              <w:r w:rsidR="00A9396F" w:rsidRPr="00A95439">
                <w:rPr>
                  <w:bCs/>
                  <w:sz w:val="18"/>
                  <w:szCs w:val="18"/>
                </w:rPr>
                <w:t xml:space="preserve"> au quotidien pour accompagner et protéger plus de 11,7 millions d’assurés. Multimarques, </w:t>
              </w:r>
              <w:proofErr w:type="spellStart"/>
              <w:r w:rsidR="00A9396F" w:rsidRPr="00A95439">
                <w:rPr>
                  <w:bCs/>
                  <w:sz w:val="18"/>
                  <w:szCs w:val="18"/>
                </w:rPr>
                <w:t>multiréseaux</w:t>
              </w:r>
              <w:proofErr w:type="spellEnd"/>
              <w:r w:rsidR="00A9396F" w:rsidRPr="00A95439">
                <w:rPr>
                  <w:bCs/>
                  <w:sz w:val="18"/>
                  <w:szCs w:val="18"/>
                </w:rPr>
                <w:t xml:space="preserve"> et </w:t>
              </w:r>
              <w:proofErr w:type="spellStart"/>
              <w:r w:rsidR="00A9396F" w:rsidRPr="00A95439">
                <w:rPr>
                  <w:bCs/>
                  <w:sz w:val="18"/>
                  <w:szCs w:val="18"/>
                </w:rPr>
                <w:t>multimétiers</w:t>
              </w:r>
              <w:proofErr w:type="spellEnd"/>
              <w:r w:rsidR="00A9396F" w:rsidRPr="00A95439">
                <w:rPr>
                  <w:bCs/>
                  <w:sz w:val="18"/>
                  <w:szCs w:val="18"/>
                </w:rPr>
                <w:t xml:space="preserve">, </w:t>
              </w:r>
              <w:proofErr w:type="spellStart"/>
              <w:r w:rsidR="00A9396F" w:rsidRPr="00A95439">
                <w:rPr>
                  <w:bCs/>
                  <w:sz w:val="18"/>
                  <w:szCs w:val="18"/>
                </w:rPr>
                <w:t>Aéma</w:t>
              </w:r>
              <w:proofErr w:type="spellEnd"/>
              <w:r w:rsidR="00A9396F" w:rsidRPr="00A95439">
                <w:rPr>
                  <w:bCs/>
                  <w:sz w:val="18"/>
                  <w:szCs w:val="18"/>
                </w:rPr>
                <w:t xml:space="preserve"> Groupe couvre l’ensemble des besoins de protection (assurance dommages, </w:t>
              </w:r>
              <w:proofErr w:type="spellStart"/>
              <w:r w:rsidR="00A9396F" w:rsidRPr="00A95439">
                <w:rPr>
                  <w:bCs/>
                  <w:sz w:val="18"/>
                  <w:szCs w:val="18"/>
                </w:rPr>
                <w:t>santéprévoyance</w:t>
              </w:r>
              <w:proofErr w:type="spellEnd"/>
              <w:r w:rsidR="00A9396F" w:rsidRPr="00A95439">
                <w:rPr>
                  <w:bCs/>
                  <w:sz w:val="18"/>
                  <w:szCs w:val="18"/>
                </w:rPr>
                <w:t xml:space="preserve">, épargne-retraite et gestion d’actifs). </w:t>
              </w:r>
              <w:proofErr w:type="spellStart"/>
              <w:r w:rsidR="00A9396F" w:rsidRPr="00A95439">
                <w:rPr>
                  <w:bCs/>
                  <w:sz w:val="18"/>
                  <w:szCs w:val="18"/>
                </w:rPr>
                <w:t>Aéma</w:t>
              </w:r>
              <w:proofErr w:type="spellEnd"/>
              <w:r w:rsidR="00A9396F" w:rsidRPr="00A95439">
                <w:rPr>
                  <w:bCs/>
                  <w:sz w:val="18"/>
                  <w:szCs w:val="18"/>
                </w:rPr>
                <w:t xml:space="preserve"> Groupe veut apporter des réponses éclairées, constructives et humaines face aux grands enjeux de protection liés aux transitions actuelles. En poursuivant la</w:t>
              </w:r>
              <w:r w:rsidR="003B7533" w:rsidRPr="00A95439">
                <w:rPr>
                  <w:bCs/>
                  <w:sz w:val="18"/>
                  <w:szCs w:val="18"/>
                </w:rPr>
                <w:t xml:space="preserve"> </w:t>
              </w:r>
              <w:r w:rsidR="00A9396F" w:rsidRPr="00A95439">
                <w:rPr>
                  <w:bCs/>
                  <w:sz w:val="18"/>
                  <w:szCs w:val="18"/>
                </w:rPr>
                <w:t>construction d’un acteur mutualiste de premier plan, il crée un modèle inédit, hybride et ouvert capable d’apporter des solutions plus justes, plus adaptées au monde d’aujourd’hui et de demain.</w:t>
              </w:r>
              <w:r w:rsidR="00A9396F" w:rsidRPr="00A9396F">
                <w:rPr>
                  <w:bCs/>
                  <w:sz w:val="18"/>
                  <w:szCs w:val="18"/>
                </w:rPr>
                <w:t xml:space="preserve"> </w:t>
              </w:r>
            </w:sdtContent>
          </w:sdt>
        </w:p>
      </w:sdtContent>
    </w:sdt>
    <w:p w14:paraId="6F046D80" w14:textId="77777777" w:rsidR="00DF7EA8" w:rsidRDefault="005C7792">
      <w:pPr>
        <w:keepNext/>
        <w:spacing w:after="40"/>
        <w:ind w:left="-11"/>
        <w:rPr>
          <w:b/>
          <w:sz w:val="18"/>
          <w:szCs w:val="18"/>
        </w:rPr>
      </w:pPr>
      <w:r>
        <w:rPr>
          <w:sz w:val="18"/>
          <w:szCs w:val="18"/>
        </w:rPr>
        <w:t>En savoir plus</w:t>
      </w:r>
      <w:r>
        <w:rPr>
          <w:rFonts w:ascii="Playfair Display" w:eastAsia="Playfair Display" w:hAnsi="Playfair Display" w:cs="Playfair Display"/>
          <w:sz w:val="18"/>
          <w:szCs w:val="18"/>
        </w:rPr>
        <w:t xml:space="preserve"> : </w:t>
      </w:r>
      <w:r>
        <w:rPr>
          <w:rFonts w:ascii="Playfair Display" w:eastAsia="Playfair Display" w:hAnsi="Playfair Display" w:cs="Playfair Display"/>
          <w:b/>
          <w:sz w:val="18"/>
          <w:szCs w:val="18"/>
        </w:rPr>
        <w:t xml:space="preserve">aemagroupe.fr  </w:t>
      </w:r>
      <w:hyperlink r:id="rId30">
        <w:r>
          <w:rPr>
            <w:rFonts w:ascii="Playfair Display" w:eastAsia="Playfair Display" w:hAnsi="Playfair Display" w:cs="Playfair Display"/>
            <w:b/>
            <w:noProof/>
            <w:color w:val="1155CC"/>
            <w:u w:val="single"/>
          </w:rPr>
          <w:drawing>
            <wp:inline distT="19050" distB="19050" distL="19050" distR="19050" wp14:anchorId="67DF9CB4" wp14:editId="088B956A">
              <wp:extent cx="154800" cy="154800"/>
              <wp:effectExtent l="0" t="0" r="0" b="0"/>
              <wp:docPr id="18947620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1"/>
                      <a:srcRect/>
                      <a:stretch>
                        <a:fillRect/>
                      </a:stretch>
                    </pic:blipFill>
                    <pic:spPr>
                      <a:xfrm>
                        <a:off x="0" y="0"/>
                        <a:ext cx="154800" cy="154800"/>
                      </a:xfrm>
                      <a:prstGeom prst="rect">
                        <a:avLst/>
                      </a:prstGeom>
                      <a:ln/>
                    </pic:spPr>
                  </pic:pic>
                </a:graphicData>
              </a:graphic>
            </wp:inline>
          </w:drawing>
        </w:r>
      </w:hyperlink>
      <w:r>
        <w:rPr>
          <w:rFonts w:ascii="Playfair Display" w:eastAsia="Playfair Display" w:hAnsi="Playfair Display" w:cs="Playfair Display"/>
          <w:b/>
          <w:sz w:val="18"/>
          <w:szCs w:val="18"/>
        </w:rPr>
        <w:t xml:space="preserve">@AémaGroupe </w:t>
      </w:r>
      <w:hyperlink r:id="rId32">
        <w:r>
          <w:rPr>
            <w:rFonts w:ascii="Playfair Display" w:eastAsia="Playfair Display" w:hAnsi="Playfair Display" w:cs="Playfair Display"/>
            <w:b/>
            <w:noProof/>
            <w:color w:val="1155CC"/>
            <w:u w:val="single"/>
          </w:rPr>
          <w:drawing>
            <wp:inline distT="19050" distB="19050" distL="19050" distR="19050" wp14:anchorId="6DEFA5D3" wp14:editId="1DB970D6">
              <wp:extent cx="154800" cy="154800"/>
              <wp:effectExtent l="0" t="0" r="0" b="0"/>
              <wp:docPr id="189476208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3"/>
                      <a:srcRect/>
                      <a:stretch>
                        <a:fillRect/>
                      </a:stretch>
                    </pic:blipFill>
                    <pic:spPr>
                      <a:xfrm>
                        <a:off x="0" y="0"/>
                        <a:ext cx="154800" cy="154800"/>
                      </a:xfrm>
                      <a:prstGeom prst="rect">
                        <a:avLst/>
                      </a:prstGeom>
                      <a:ln/>
                    </pic:spPr>
                  </pic:pic>
                </a:graphicData>
              </a:graphic>
            </wp:inline>
          </w:drawing>
        </w:r>
      </w:hyperlink>
      <w:r>
        <w:rPr>
          <w:rFonts w:ascii="Playfair Display" w:eastAsia="Playfair Display" w:hAnsi="Playfair Display" w:cs="Playfair Display"/>
          <w:b/>
          <w:sz w:val="18"/>
          <w:szCs w:val="18"/>
        </w:rPr>
        <w:t>@Aéma_Groupe</w:t>
      </w:r>
    </w:p>
    <w:p w14:paraId="17E9B785" w14:textId="77777777" w:rsidR="00DF7EA8" w:rsidRDefault="00DF7EA8">
      <w:pPr>
        <w:keepNext/>
        <w:spacing w:after="40"/>
        <w:ind w:left="-11"/>
        <w:rPr>
          <w:b/>
          <w:sz w:val="18"/>
          <w:szCs w:val="18"/>
        </w:rPr>
      </w:pPr>
    </w:p>
    <w:p w14:paraId="7C323212" w14:textId="77777777" w:rsidR="00DF7EA8" w:rsidRDefault="005C7792">
      <w:pPr>
        <w:keepNext/>
        <w:spacing w:after="40"/>
        <w:ind w:left="-11"/>
        <w:rPr>
          <w:b/>
          <w:sz w:val="18"/>
          <w:szCs w:val="18"/>
        </w:rPr>
      </w:pPr>
      <w:r>
        <w:rPr>
          <w:b/>
          <w:sz w:val="18"/>
          <w:szCs w:val="18"/>
        </w:rPr>
        <w:t xml:space="preserve">A propos d’Abeille Assurances, une marque </w:t>
      </w:r>
      <w:proofErr w:type="spellStart"/>
      <w:r>
        <w:rPr>
          <w:b/>
          <w:sz w:val="18"/>
          <w:szCs w:val="18"/>
        </w:rPr>
        <w:t>Aéma</w:t>
      </w:r>
      <w:proofErr w:type="spellEnd"/>
      <w:r>
        <w:rPr>
          <w:b/>
          <w:sz w:val="18"/>
          <w:szCs w:val="18"/>
        </w:rPr>
        <w:t xml:space="preserve"> Groupe </w:t>
      </w:r>
    </w:p>
    <w:p w14:paraId="4592797B" w14:textId="175E26B8" w:rsidR="00A9396F" w:rsidRPr="00A9396F" w:rsidRDefault="00A9396F" w:rsidP="00A9396F">
      <w:pPr>
        <w:pStyle w:val="NormalWeb"/>
        <w:spacing w:before="0" w:beforeAutospacing="0" w:after="0" w:afterAutospacing="0"/>
        <w:jc w:val="both"/>
        <w:rPr>
          <w:rFonts w:ascii="Arial" w:hAnsi="Arial" w:cs="Arial"/>
          <w:color w:val="000000"/>
          <w:sz w:val="18"/>
          <w:szCs w:val="18"/>
        </w:rPr>
      </w:pPr>
      <w:r w:rsidRPr="00A9396F">
        <w:rPr>
          <w:rFonts w:ascii="Arial" w:hAnsi="Arial" w:cs="Arial"/>
          <w:color w:val="000000"/>
          <w:sz w:val="18"/>
          <w:szCs w:val="18"/>
        </w:rPr>
        <w:t xml:space="preserve">Compagnie majeure de l’assurance en France forte de 4300 collaborateurs, 1000 agents d’assurance et de 170 ans d’expérience, Abeille Assurances dispose d’une gamme étendue de produits et services d’assurance, de protection, d’épargne et de retraite à destination de plus de 3,1 millions de clients. Abeille Assurances propose ainsi ses produits à travers une approche multicanale adaptée aux besoins des clients : un réseau de distribution implanté sur l’ensemble du territoire français (1000 agents, 1630 courtiers, 105 conseillers Epargne Actuelle), une banque patrimoniale (UFF avec 20 agences en France et près de 1 200 collaborateurs) et une distribution via le canal Direct avec 185 conseillers téléphoniques (dont </w:t>
      </w:r>
      <w:proofErr w:type="spellStart"/>
      <w:r w:rsidRPr="00A9396F">
        <w:rPr>
          <w:rFonts w:ascii="Arial" w:hAnsi="Arial" w:cs="Arial"/>
          <w:color w:val="000000"/>
          <w:sz w:val="18"/>
          <w:szCs w:val="18"/>
        </w:rPr>
        <w:t>Eurofil</w:t>
      </w:r>
      <w:proofErr w:type="spellEnd"/>
      <w:r w:rsidRPr="00A9396F">
        <w:rPr>
          <w:rFonts w:ascii="Arial" w:hAnsi="Arial" w:cs="Arial"/>
          <w:color w:val="000000"/>
          <w:sz w:val="18"/>
          <w:szCs w:val="18"/>
        </w:rPr>
        <w:t>).</w:t>
      </w:r>
    </w:p>
    <w:p w14:paraId="1F4B4EFC" w14:textId="77777777" w:rsidR="00A9396F" w:rsidRPr="00A9396F" w:rsidRDefault="00A9396F" w:rsidP="00A9396F">
      <w:pPr>
        <w:pStyle w:val="NormalWeb"/>
        <w:spacing w:before="0" w:beforeAutospacing="0" w:after="0" w:afterAutospacing="0"/>
        <w:jc w:val="both"/>
        <w:rPr>
          <w:rFonts w:ascii="Arial" w:hAnsi="Arial" w:cs="Arial"/>
          <w:color w:val="000000"/>
          <w:sz w:val="18"/>
          <w:szCs w:val="18"/>
        </w:rPr>
      </w:pPr>
      <w:r w:rsidRPr="00A9396F">
        <w:rPr>
          <w:rFonts w:ascii="Arial" w:hAnsi="Arial" w:cs="Arial"/>
          <w:color w:val="000000"/>
          <w:sz w:val="18"/>
          <w:szCs w:val="18"/>
        </w:rPr>
        <w:t>Abeille Assurances est par ailleurs le partenaire historique de l’AFER, la première association d’épargnants en France (avec près de 752 000 adhérents).</w:t>
      </w:r>
    </w:p>
    <w:p w14:paraId="2721E839" w14:textId="77777777" w:rsidR="00A9396F" w:rsidRPr="00A9396F" w:rsidRDefault="00A9396F" w:rsidP="00A9396F">
      <w:pPr>
        <w:pStyle w:val="NormalWeb"/>
        <w:spacing w:before="0" w:beforeAutospacing="0" w:after="0" w:afterAutospacing="0"/>
        <w:jc w:val="both"/>
        <w:rPr>
          <w:rFonts w:ascii="Arial" w:hAnsi="Arial" w:cs="Arial"/>
          <w:color w:val="000000"/>
          <w:sz w:val="18"/>
          <w:szCs w:val="18"/>
        </w:rPr>
      </w:pPr>
      <w:r w:rsidRPr="00A9396F">
        <w:rPr>
          <w:rFonts w:ascii="Arial" w:hAnsi="Arial" w:cs="Arial"/>
          <w:color w:val="000000"/>
          <w:sz w:val="18"/>
          <w:szCs w:val="18"/>
        </w:rPr>
        <w:t>Plus d’informations sur abeille-assurances.fr</w:t>
      </w:r>
    </w:p>
    <w:p w14:paraId="679096E6" w14:textId="77777777" w:rsidR="00CB2D28" w:rsidRDefault="005C7792" w:rsidP="00CB2D28">
      <w:pPr>
        <w:ind w:left="-14"/>
        <w:jc w:val="both"/>
        <w:rPr>
          <w:sz w:val="18"/>
          <w:szCs w:val="18"/>
        </w:rPr>
      </w:pPr>
      <w:r>
        <w:rPr>
          <w:sz w:val="18"/>
          <w:szCs w:val="18"/>
        </w:rPr>
        <w:t> </w:t>
      </w:r>
    </w:p>
    <w:p w14:paraId="55DAA2AC" w14:textId="4A05F608" w:rsidR="00DF7EA8" w:rsidRPr="00CB2D28" w:rsidRDefault="005C7792" w:rsidP="00CB2D28">
      <w:pPr>
        <w:ind w:left="-14"/>
        <w:jc w:val="both"/>
        <w:rPr>
          <w:sz w:val="18"/>
          <w:szCs w:val="18"/>
        </w:rPr>
      </w:pPr>
      <w:r>
        <w:rPr>
          <w:b/>
          <w:sz w:val="18"/>
          <w:szCs w:val="18"/>
        </w:rPr>
        <w:t xml:space="preserve">A propos de la </w:t>
      </w:r>
      <w:r w:rsidR="00A82D86">
        <w:rPr>
          <w:b/>
          <w:sz w:val="18"/>
          <w:szCs w:val="18"/>
        </w:rPr>
        <w:t>Macif, une</w:t>
      </w:r>
      <w:r>
        <w:rPr>
          <w:b/>
          <w:sz w:val="18"/>
          <w:szCs w:val="18"/>
        </w:rPr>
        <w:t xml:space="preserve"> marque </w:t>
      </w:r>
      <w:proofErr w:type="spellStart"/>
      <w:r>
        <w:rPr>
          <w:b/>
          <w:sz w:val="18"/>
          <w:szCs w:val="18"/>
        </w:rPr>
        <w:t>Aéma</w:t>
      </w:r>
      <w:proofErr w:type="spellEnd"/>
      <w:r>
        <w:rPr>
          <w:b/>
          <w:sz w:val="18"/>
          <w:szCs w:val="18"/>
        </w:rPr>
        <w:t xml:space="preserve"> Groupe </w:t>
      </w:r>
    </w:p>
    <w:p w14:paraId="37A48C76" w14:textId="77777777" w:rsidR="00A9396F" w:rsidRDefault="00A9396F" w:rsidP="00A9396F">
      <w:pPr>
        <w:pStyle w:val="NormalWeb"/>
        <w:spacing w:before="0" w:beforeAutospacing="0" w:after="0" w:afterAutospacing="0"/>
        <w:jc w:val="both"/>
      </w:pPr>
      <w:r>
        <w:rPr>
          <w:rFonts w:ascii="Arial" w:hAnsi="Arial" w:cs="Arial"/>
          <w:color w:val="000000"/>
          <w:sz w:val="18"/>
          <w:szCs w:val="18"/>
        </w:rPr>
        <w:t xml:space="preserve">Assureur mutualiste, la Macif protège au quotidien ses 5,8 millions de sociétaires et clients avec des offres et services simples et utiles en assurances dommages, santé-prévoyance et finance-épargne. La Macif a réalisé un chiffre d’affaires de près de 6,7 milliards d’euros en 2023. Gérant plus de 18 millions de contrats, elle compte </w:t>
      </w:r>
      <w:r>
        <w:rPr>
          <w:rFonts w:ascii="Arial" w:hAnsi="Arial" w:cs="Arial"/>
          <w:color w:val="000000"/>
          <w:sz w:val="18"/>
          <w:szCs w:val="18"/>
        </w:rPr>
        <w:lastRenderedPageBreak/>
        <w:t>près de 11 000 salariés qui exercent tous en France au sein d’un réseau de plus de 450 points d’accueil physiques et téléphoniques. La Macif a été certifiée Top Employer 2024 et a été réélue marque préférée des Français dans la catégorie Compagnies d’assurance en 2024.</w:t>
      </w:r>
    </w:p>
    <w:p w14:paraId="66A596FC" w14:textId="77777777" w:rsidR="00DF7EA8" w:rsidRDefault="00DF7EA8">
      <w:pPr>
        <w:rPr>
          <w:sz w:val="18"/>
          <w:szCs w:val="18"/>
        </w:rPr>
      </w:pPr>
    </w:p>
    <w:p w14:paraId="799E1CA8" w14:textId="77777777" w:rsidR="00DF7EA8" w:rsidRPr="006D0104" w:rsidRDefault="005C7792">
      <w:pPr>
        <w:keepNext/>
        <w:pBdr>
          <w:top w:val="nil"/>
          <w:left w:val="nil"/>
          <w:bottom w:val="nil"/>
          <w:right w:val="nil"/>
          <w:between w:val="nil"/>
        </w:pBdr>
        <w:spacing w:after="40"/>
        <w:ind w:left="-11"/>
        <w:jc w:val="both"/>
        <w:rPr>
          <w:b/>
          <w:color w:val="000000"/>
          <w:sz w:val="18"/>
          <w:szCs w:val="18"/>
          <w:lang w:val="pt-BR"/>
        </w:rPr>
      </w:pPr>
      <w:r w:rsidRPr="006D0104">
        <w:rPr>
          <w:b/>
          <w:color w:val="000000"/>
          <w:sz w:val="18"/>
          <w:szCs w:val="18"/>
          <w:lang w:val="pt-BR"/>
        </w:rPr>
        <w:t>A propos de BNP Paribas Cardif</w:t>
      </w:r>
    </w:p>
    <w:p w14:paraId="41BE5470" w14:textId="77777777" w:rsidR="00DF7EA8" w:rsidRDefault="005C7792">
      <w:pPr>
        <w:keepNext/>
        <w:pBdr>
          <w:top w:val="nil"/>
          <w:left w:val="nil"/>
          <w:bottom w:val="nil"/>
          <w:right w:val="nil"/>
          <w:between w:val="nil"/>
        </w:pBdr>
        <w:spacing w:after="40"/>
        <w:ind w:left="-11"/>
        <w:jc w:val="both"/>
        <w:rPr>
          <w:color w:val="000000"/>
          <w:sz w:val="18"/>
          <w:szCs w:val="18"/>
        </w:rPr>
      </w:pPr>
      <w:r>
        <w:rPr>
          <w:color w:val="000000"/>
          <w:sz w:val="18"/>
          <w:szCs w:val="18"/>
        </w:rPr>
        <w:t xml:space="preserve">BNP Paribas </w:t>
      </w:r>
      <w:proofErr w:type="spellStart"/>
      <w:r>
        <w:rPr>
          <w:color w:val="000000"/>
          <w:sz w:val="18"/>
          <w:szCs w:val="18"/>
        </w:rPr>
        <w:t>Cardif</w:t>
      </w:r>
      <w:proofErr w:type="spellEnd"/>
      <w:r>
        <w:rPr>
          <w:color w:val="000000"/>
          <w:sz w:val="18"/>
          <w:szCs w:val="18"/>
        </w:rPr>
        <w:t xml:space="preserve">, un leader mondial des partenariats en bancassurance, propose à ses plus de 80 millions de clients assurés des produits et services qui leur permettent de réaliser leurs projets, tout en se prémunissant contre les aléas de la vie. BNP Paribas </w:t>
      </w:r>
      <w:proofErr w:type="spellStart"/>
      <w:r>
        <w:rPr>
          <w:color w:val="000000"/>
          <w:sz w:val="18"/>
          <w:szCs w:val="18"/>
        </w:rPr>
        <w:t>Cardif</w:t>
      </w:r>
      <w:proofErr w:type="spellEnd"/>
      <w:r>
        <w:rPr>
          <w:color w:val="000000"/>
          <w:sz w:val="18"/>
          <w:szCs w:val="18"/>
        </w:rPr>
        <w:t xml:space="preserve"> souhaite avoir un impact positif sur la société et rendre l'assurance plus accessible. L'entreprise, filiale assurance de BNP Paribas, s’appuie sur un business model unique fondé sur le partenariat. L’assureur crée des offres pour plus de 500 partenaires distributeurs dans des secteurs variés (banques et institutions financières, acteurs de l’automobile, de la grande distribution, des télécommunications, fournisseurs d'énergie…) ainsi que pour des conseillers en gestion de patrimoine et courtiers qui en assurent la commercialisation auprès de leurs clients. Présent dans plus de 30 pays avec des positions fortes en Europe, Asie et Amérique latine, BNP Paribas </w:t>
      </w:r>
      <w:proofErr w:type="spellStart"/>
      <w:r>
        <w:rPr>
          <w:color w:val="000000"/>
          <w:sz w:val="18"/>
          <w:szCs w:val="18"/>
        </w:rPr>
        <w:t>Cardif</w:t>
      </w:r>
      <w:proofErr w:type="spellEnd"/>
      <w:r>
        <w:rPr>
          <w:color w:val="000000"/>
          <w:sz w:val="18"/>
          <w:szCs w:val="18"/>
        </w:rPr>
        <w:t xml:space="preserve"> est devenu un spécialiste mondial de l’assurance des personnes, le leader mondial en assurance emprunteur* et un acteur majeur du financement de l'économie. Plus de 8 000 collaborateurs dans le monde participent à la réalisation d’un chiffre d’affaires qui s’est élevé à 30,3 Md€ en 2023. </w:t>
      </w:r>
    </w:p>
    <w:p w14:paraId="3DBA2CD2" w14:textId="77777777" w:rsidR="00DF7EA8" w:rsidRDefault="005C7792">
      <w:pPr>
        <w:keepNext/>
        <w:pBdr>
          <w:top w:val="nil"/>
          <w:left w:val="nil"/>
          <w:bottom w:val="nil"/>
          <w:right w:val="nil"/>
          <w:between w:val="nil"/>
        </w:pBdr>
        <w:spacing w:after="40"/>
        <w:ind w:left="-11"/>
        <w:jc w:val="both"/>
        <w:rPr>
          <w:color w:val="000000"/>
          <w:sz w:val="18"/>
          <w:szCs w:val="18"/>
        </w:rPr>
      </w:pPr>
      <w:r>
        <w:rPr>
          <w:color w:val="000000"/>
          <w:sz w:val="18"/>
          <w:szCs w:val="18"/>
        </w:rPr>
        <w:t xml:space="preserve">Retrouvez les actualités de BNP Paribas </w:t>
      </w:r>
      <w:proofErr w:type="spellStart"/>
      <w:r>
        <w:rPr>
          <w:color w:val="000000"/>
          <w:sz w:val="18"/>
          <w:szCs w:val="18"/>
        </w:rPr>
        <w:t>Cardif</w:t>
      </w:r>
      <w:proofErr w:type="spellEnd"/>
      <w:r>
        <w:rPr>
          <w:color w:val="000000"/>
          <w:sz w:val="18"/>
          <w:szCs w:val="18"/>
        </w:rPr>
        <w:t xml:space="preserve"> sur </w:t>
      </w:r>
      <w:proofErr w:type="spellStart"/>
      <w:r>
        <w:rPr>
          <w:color w:val="000000"/>
          <w:sz w:val="18"/>
          <w:szCs w:val="18"/>
        </w:rPr>
        <w:t>Linkedin</w:t>
      </w:r>
      <w:proofErr w:type="spellEnd"/>
      <w:r>
        <w:rPr>
          <w:color w:val="000000"/>
          <w:sz w:val="18"/>
          <w:szCs w:val="18"/>
        </w:rPr>
        <w:t>, X ou sur www.bnpparibascardif.com</w:t>
      </w:r>
    </w:p>
    <w:p w14:paraId="2A564FDA" w14:textId="050FCFF9" w:rsidR="00DF7EA8" w:rsidRDefault="005C7792">
      <w:pPr>
        <w:keepNext/>
        <w:pBdr>
          <w:top w:val="nil"/>
          <w:left w:val="nil"/>
          <w:bottom w:val="nil"/>
          <w:right w:val="nil"/>
          <w:between w:val="nil"/>
        </w:pBdr>
        <w:spacing w:after="40"/>
        <w:ind w:left="-11"/>
        <w:jc w:val="both"/>
        <w:rPr>
          <w:color w:val="000000"/>
          <w:sz w:val="18"/>
          <w:szCs w:val="18"/>
        </w:rPr>
      </w:pPr>
      <w:r>
        <w:rPr>
          <w:color w:val="000000"/>
          <w:sz w:val="18"/>
          <w:szCs w:val="18"/>
        </w:rPr>
        <w:t xml:space="preserve">*Source : </w:t>
      </w:r>
      <w:proofErr w:type="spellStart"/>
      <w:r>
        <w:rPr>
          <w:color w:val="000000"/>
          <w:sz w:val="18"/>
          <w:szCs w:val="18"/>
        </w:rPr>
        <w:t>Finaccord</w:t>
      </w:r>
      <w:proofErr w:type="spellEnd"/>
      <w:r>
        <w:rPr>
          <w:color w:val="000000"/>
          <w:sz w:val="18"/>
          <w:szCs w:val="18"/>
        </w:rPr>
        <w:t xml:space="preserve"> – 2023</w:t>
      </w:r>
    </w:p>
    <w:p w14:paraId="4AAA482A" w14:textId="015D7C7A" w:rsidR="00D857B2" w:rsidRDefault="00D857B2">
      <w:pPr>
        <w:keepNext/>
        <w:pBdr>
          <w:top w:val="nil"/>
          <w:left w:val="nil"/>
          <w:bottom w:val="nil"/>
          <w:right w:val="nil"/>
          <w:between w:val="nil"/>
        </w:pBdr>
        <w:spacing w:after="40"/>
        <w:ind w:left="-11"/>
        <w:jc w:val="both"/>
        <w:rPr>
          <w:color w:val="000000"/>
          <w:sz w:val="18"/>
          <w:szCs w:val="18"/>
        </w:rPr>
      </w:pPr>
    </w:p>
    <w:p w14:paraId="3A4C1A40" w14:textId="77777777" w:rsidR="00D857B2" w:rsidRPr="00D857B2" w:rsidRDefault="00D857B2" w:rsidP="00D857B2">
      <w:pPr>
        <w:spacing w:line="240" w:lineRule="auto"/>
        <w:jc w:val="both"/>
        <w:rPr>
          <w:rFonts w:asciiTheme="majorHAnsi" w:eastAsiaTheme="minorHAnsi" w:hAnsiTheme="majorHAnsi" w:cstheme="majorHAnsi"/>
          <w:sz w:val="18"/>
          <w:szCs w:val="18"/>
          <w:lang w:eastAsia="en-US"/>
        </w:rPr>
      </w:pPr>
      <w:r w:rsidRPr="00D857B2">
        <w:rPr>
          <w:rFonts w:asciiTheme="majorHAnsi" w:eastAsiaTheme="minorHAnsi" w:hAnsiTheme="majorHAnsi" w:cstheme="majorHAnsi"/>
          <w:b/>
          <w:bCs/>
          <w:sz w:val="18"/>
          <w:szCs w:val="18"/>
          <w:lang w:eastAsia="en-US"/>
        </w:rPr>
        <w:t>A propos de Crédit Agricole Assurances</w:t>
      </w:r>
    </w:p>
    <w:p w14:paraId="1497EF4E" w14:textId="77777777" w:rsidR="00D857B2" w:rsidRPr="00D857B2" w:rsidRDefault="00D857B2" w:rsidP="00D857B2">
      <w:pPr>
        <w:spacing w:line="240" w:lineRule="auto"/>
        <w:jc w:val="both"/>
        <w:rPr>
          <w:rFonts w:asciiTheme="majorHAnsi" w:eastAsiaTheme="minorHAnsi" w:hAnsiTheme="majorHAnsi" w:cstheme="majorHAnsi"/>
          <w:sz w:val="18"/>
          <w:szCs w:val="18"/>
          <w:lang w:eastAsia="en-US"/>
        </w:rPr>
      </w:pPr>
      <w:r w:rsidRPr="00D857B2">
        <w:rPr>
          <w:rFonts w:asciiTheme="majorHAnsi" w:eastAsiaTheme="minorHAnsi" w:hAnsiTheme="majorHAnsi" w:cstheme="majorHAnsi"/>
          <w:sz w:val="18"/>
          <w:szCs w:val="18"/>
          <w:lang w:eastAsia="en-US"/>
        </w:rPr>
        <w:t>Crédit Agricole Assurances, premier assureur en France, est l’entreprise du groupe Crédit Agricole qui rassemble tous les métiers de l’assurance de Crédit Agricole S.A. Crédit Agricole Assurances propose une gamme de produits et services en épargne, retraite, santé, prévoyance et assurance des biens. Ils sont distribués par les banques du groupe Crédit Agricole en France et dans 9 pays dans le monde, et s’adressent aux clients particuliers, professionnels, agriculteurs et entreprises. Crédit Agricole Assurances compte 5 800 collaborateurs. Son chiffre d’affaires (« non GAAP ») à fin 2023 s’élève à 37,2 milliards d’euros.</w:t>
      </w:r>
    </w:p>
    <w:p w14:paraId="23C445F3" w14:textId="77777777" w:rsidR="00D857B2" w:rsidRPr="00D857B2" w:rsidRDefault="003734E6" w:rsidP="00D857B2">
      <w:pPr>
        <w:spacing w:line="240" w:lineRule="auto"/>
        <w:jc w:val="both"/>
        <w:rPr>
          <w:rFonts w:asciiTheme="majorHAnsi" w:eastAsiaTheme="minorHAnsi" w:hAnsiTheme="majorHAnsi" w:cstheme="majorHAnsi"/>
          <w:sz w:val="18"/>
          <w:szCs w:val="18"/>
          <w:lang w:eastAsia="en-US"/>
        </w:rPr>
      </w:pPr>
      <w:hyperlink r:id="rId34" w:history="1">
        <w:r w:rsidR="00D857B2" w:rsidRPr="00D857B2">
          <w:rPr>
            <w:rFonts w:asciiTheme="majorHAnsi" w:eastAsiaTheme="minorHAnsi" w:hAnsiTheme="majorHAnsi" w:cstheme="majorHAnsi"/>
            <w:sz w:val="18"/>
            <w:szCs w:val="18"/>
            <w:lang w:eastAsia="en-US"/>
          </w:rPr>
          <w:t>www.ca-assurances.fr</w:t>
        </w:r>
      </w:hyperlink>
      <w:r w:rsidR="00D857B2" w:rsidRPr="00D857B2">
        <w:rPr>
          <w:rFonts w:asciiTheme="majorHAnsi" w:eastAsiaTheme="minorHAnsi" w:hAnsiTheme="majorHAnsi" w:cstheme="majorHAnsi"/>
          <w:sz w:val="18"/>
          <w:szCs w:val="18"/>
          <w:lang w:eastAsia="en-US"/>
        </w:rPr>
        <w:t xml:space="preserve"> </w:t>
      </w:r>
    </w:p>
    <w:p w14:paraId="7A7D0E76" w14:textId="77777777" w:rsidR="00D857B2" w:rsidRPr="00D857B2" w:rsidRDefault="00D857B2">
      <w:pPr>
        <w:keepNext/>
        <w:pBdr>
          <w:top w:val="nil"/>
          <w:left w:val="nil"/>
          <w:bottom w:val="nil"/>
          <w:right w:val="nil"/>
          <w:between w:val="nil"/>
        </w:pBdr>
        <w:spacing w:after="40"/>
        <w:ind w:left="-11"/>
        <w:jc w:val="both"/>
        <w:rPr>
          <w:color w:val="000000"/>
          <w:sz w:val="18"/>
          <w:szCs w:val="18"/>
          <w:lang w:val="es-ES"/>
        </w:rPr>
      </w:pPr>
    </w:p>
    <w:p w14:paraId="2338C545" w14:textId="77777777" w:rsidR="00DF7EA8" w:rsidRDefault="005C7792" w:rsidP="00431C39">
      <w:pPr>
        <w:keepNext/>
        <w:pBdr>
          <w:top w:val="nil"/>
          <w:left w:val="nil"/>
          <w:bottom w:val="nil"/>
          <w:right w:val="nil"/>
          <w:between w:val="nil"/>
        </w:pBdr>
        <w:spacing w:after="40"/>
        <w:jc w:val="both"/>
        <w:rPr>
          <w:b/>
          <w:color w:val="000000"/>
          <w:sz w:val="18"/>
          <w:szCs w:val="18"/>
        </w:rPr>
      </w:pPr>
      <w:r>
        <w:rPr>
          <w:b/>
          <w:color w:val="000000"/>
          <w:sz w:val="18"/>
          <w:szCs w:val="18"/>
        </w:rPr>
        <w:t>À propos de BPCE Assurances</w:t>
      </w:r>
    </w:p>
    <w:p w14:paraId="53F4BEE8" w14:textId="77777777" w:rsidR="00DF7EA8" w:rsidRDefault="005C7792">
      <w:pPr>
        <w:jc w:val="both"/>
        <w:rPr>
          <w:sz w:val="18"/>
          <w:szCs w:val="18"/>
        </w:rPr>
      </w:pPr>
      <w:r>
        <w:rPr>
          <w:sz w:val="18"/>
          <w:szCs w:val="18"/>
        </w:rPr>
        <w:t xml:space="preserve">Filiale à 100 % de BPCE, 2e groupe bancaire en France, BPCE Assurances conçoit et gère des solutions d’assurances de personnes (assurance vie, prévoyance, assurance des emprunteurs) et d’assurances non vie (assurance automobile, habitation, complémentaire santé, garantie des accidents de la vie, protection juridique…) pour les clients Particuliers &amp; Professionnels des réseaux Banque Populaire et Caisse d’Epargne. Avec 100 000 collaborateurs, le Groupe BPCE est au service de 36 millions de clients dans le monde, particuliers, professionnels, entreprises, investisseurs et collectivités locales. Il est présent dans la banque de proximité et l’assurance en France avec ses deux grands réseaux Banque Populaire et Caisse d’Epargne ainsi que la Banque Palatine et Oney. Il déploie également au niveau mondial les métiers de gestion d’actifs et de fortune, avec Natixis Investment Managers, et de banque de grande clientèle avec Natixis </w:t>
      </w:r>
      <w:proofErr w:type="spellStart"/>
      <w:r>
        <w:rPr>
          <w:sz w:val="18"/>
          <w:szCs w:val="18"/>
        </w:rPr>
        <w:t>Corporate</w:t>
      </w:r>
      <w:proofErr w:type="spellEnd"/>
      <w:r>
        <w:rPr>
          <w:sz w:val="18"/>
          <w:szCs w:val="18"/>
        </w:rPr>
        <w:t xml:space="preserve"> &amp; Investment Banking. La solidité financière du Groupe est reconnue par quatre agences de notation financière avec les notes LT de rang senior préféré suivantes : Moody’s (A1, perspective stable), Standard &amp; </w:t>
      </w:r>
      <w:proofErr w:type="spellStart"/>
      <w:r>
        <w:rPr>
          <w:sz w:val="18"/>
          <w:szCs w:val="18"/>
        </w:rPr>
        <w:t>Poor’s</w:t>
      </w:r>
      <w:proofErr w:type="spellEnd"/>
      <w:r>
        <w:rPr>
          <w:sz w:val="18"/>
          <w:szCs w:val="18"/>
        </w:rPr>
        <w:t xml:space="preserve"> (A, perspective stable), Fitch (AA-, perspective négative) et R&amp;I (A+, perspective stable).</w:t>
      </w:r>
    </w:p>
    <w:p w14:paraId="6F4CB820" w14:textId="77777777" w:rsidR="00DF7EA8" w:rsidRDefault="00DF7EA8">
      <w:pPr>
        <w:rPr>
          <w:sz w:val="18"/>
          <w:szCs w:val="18"/>
        </w:rPr>
      </w:pPr>
    </w:p>
    <w:p w14:paraId="6D408867" w14:textId="77777777" w:rsidR="00DF7EA8" w:rsidRDefault="005C7792">
      <w:pPr>
        <w:keepNext/>
        <w:pBdr>
          <w:top w:val="nil"/>
          <w:left w:val="nil"/>
          <w:bottom w:val="nil"/>
          <w:right w:val="nil"/>
          <w:between w:val="nil"/>
        </w:pBdr>
        <w:spacing w:after="40"/>
        <w:ind w:left="-11"/>
        <w:rPr>
          <w:b/>
          <w:color w:val="000000"/>
          <w:sz w:val="18"/>
          <w:szCs w:val="18"/>
        </w:rPr>
      </w:pPr>
      <w:r>
        <w:rPr>
          <w:b/>
          <w:color w:val="000000"/>
          <w:sz w:val="18"/>
          <w:szCs w:val="18"/>
        </w:rPr>
        <w:t>À propos du groupe Caisse des Dépôts</w:t>
      </w:r>
    </w:p>
    <w:p w14:paraId="5FBDBD18" w14:textId="77777777" w:rsidR="00DF7EA8" w:rsidRDefault="005C7792">
      <w:pPr>
        <w:pBdr>
          <w:top w:val="nil"/>
          <w:left w:val="nil"/>
          <w:bottom w:val="nil"/>
          <w:right w:val="nil"/>
          <w:between w:val="nil"/>
        </w:pBdr>
        <w:ind w:left="-14"/>
        <w:jc w:val="both"/>
        <w:rPr>
          <w:color w:val="000000"/>
          <w:sz w:val="18"/>
          <w:szCs w:val="18"/>
        </w:rPr>
      </w:pPr>
      <w:r>
        <w:rPr>
          <w:color w:val="000000"/>
          <w:sz w:val="18"/>
          <w:szCs w:val="18"/>
        </w:rPr>
        <w:t>La Caisse des Dépôts et ses filiales constituent un groupe public, investisseur de long terme au service de l’intérêt général et du développement économique des territoires.</w:t>
      </w:r>
    </w:p>
    <w:p w14:paraId="0D0C2E4B" w14:textId="77777777" w:rsidR="00DF7EA8" w:rsidRDefault="005C7792">
      <w:pPr>
        <w:pBdr>
          <w:top w:val="nil"/>
          <w:left w:val="nil"/>
          <w:bottom w:val="nil"/>
          <w:right w:val="nil"/>
          <w:between w:val="nil"/>
        </w:pBdr>
        <w:spacing w:after="120"/>
        <w:ind w:left="-11"/>
        <w:jc w:val="both"/>
        <w:rPr>
          <w:color w:val="000000"/>
          <w:sz w:val="18"/>
          <w:szCs w:val="18"/>
        </w:rPr>
      </w:pPr>
      <w:r>
        <w:rPr>
          <w:color w:val="000000"/>
          <w:sz w:val="18"/>
          <w:szCs w:val="18"/>
        </w:rPr>
        <w:t>Elle regroupe cinq domaines d’expertise : les retraites, et la formation professionnelle, les gestions d’actifs, le suivi des filiales et des participations, le financement des entreprises (avec Bpifrance) et la Banque des Territoires.</w:t>
      </w:r>
    </w:p>
    <w:p w14:paraId="2758AE4B" w14:textId="77777777" w:rsidR="00DF7EA8" w:rsidRPr="00CB2D28" w:rsidRDefault="005C7792">
      <w:pPr>
        <w:spacing w:before="120"/>
        <w:jc w:val="both"/>
        <w:rPr>
          <w:sz w:val="18"/>
          <w:szCs w:val="18"/>
        </w:rPr>
      </w:pPr>
      <w:r w:rsidRPr="00CB2D28">
        <w:rPr>
          <w:noProof/>
          <w:sz w:val="18"/>
          <w:szCs w:val="18"/>
        </w:rPr>
        <w:drawing>
          <wp:inline distT="0" distB="0" distL="0" distR="0" wp14:anchorId="6E2A8BD8" wp14:editId="7143CFF5">
            <wp:extent cx="1088463" cy="122299"/>
            <wp:effectExtent l="0" t="0" r="0" b="0"/>
            <wp:docPr id="1894762078"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35"/>
                    <a:srcRect/>
                    <a:stretch>
                      <a:fillRect/>
                    </a:stretch>
                  </pic:blipFill>
                  <pic:spPr>
                    <a:xfrm>
                      <a:off x="0" y="0"/>
                      <a:ext cx="1088463" cy="122299"/>
                    </a:xfrm>
                    <a:prstGeom prst="rect">
                      <a:avLst/>
                    </a:prstGeom>
                    <a:ln/>
                  </pic:spPr>
                </pic:pic>
              </a:graphicData>
            </a:graphic>
          </wp:inline>
        </w:drawing>
      </w:r>
    </w:p>
    <w:p w14:paraId="10232BD2" w14:textId="77777777" w:rsidR="00DF7EA8" w:rsidRPr="00CB2D28" w:rsidRDefault="005C7792">
      <w:pPr>
        <w:rPr>
          <w:b/>
          <w:sz w:val="18"/>
          <w:szCs w:val="18"/>
        </w:rPr>
      </w:pPr>
      <w:r w:rsidRPr="00CB2D28">
        <w:rPr>
          <w:b/>
          <w:noProof/>
          <w:sz w:val="18"/>
          <w:szCs w:val="18"/>
        </w:rPr>
        <w:drawing>
          <wp:inline distT="0" distB="0" distL="0" distR="0" wp14:anchorId="518DD8D2" wp14:editId="49C3E301">
            <wp:extent cx="100661" cy="100661"/>
            <wp:effectExtent l="0" t="0" r="0" b="0"/>
            <wp:docPr id="1894762079"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36"/>
                    <a:srcRect/>
                    <a:stretch>
                      <a:fillRect/>
                    </a:stretch>
                  </pic:blipFill>
                  <pic:spPr>
                    <a:xfrm>
                      <a:off x="0" y="0"/>
                      <a:ext cx="100661" cy="100661"/>
                    </a:xfrm>
                    <a:prstGeom prst="rect">
                      <a:avLst/>
                    </a:prstGeom>
                    <a:ln/>
                  </pic:spPr>
                </pic:pic>
              </a:graphicData>
            </a:graphic>
          </wp:inline>
        </w:drawing>
      </w:r>
      <w:r w:rsidRPr="00CB2D28">
        <w:rPr>
          <w:b/>
          <w:sz w:val="18"/>
          <w:szCs w:val="18"/>
        </w:rPr>
        <w:t xml:space="preserve"> </w:t>
      </w:r>
      <w:r w:rsidRPr="00CB2D28">
        <w:rPr>
          <w:b/>
          <w:noProof/>
          <w:sz w:val="18"/>
          <w:szCs w:val="18"/>
        </w:rPr>
        <w:drawing>
          <wp:inline distT="0" distB="0" distL="0" distR="0" wp14:anchorId="7AE87AB8" wp14:editId="43B8F17C">
            <wp:extent cx="98182" cy="108000"/>
            <wp:effectExtent l="0" t="0" r="0" b="0"/>
            <wp:docPr id="1894762080"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37"/>
                    <a:srcRect/>
                    <a:stretch>
                      <a:fillRect/>
                    </a:stretch>
                  </pic:blipFill>
                  <pic:spPr>
                    <a:xfrm>
                      <a:off x="0" y="0"/>
                      <a:ext cx="98182" cy="108000"/>
                    </a:xfrm>
                    <a:prstGeom prst="rect">
                      <a:avLst/>
                    </a:prstGeom>
                    <a:ln/>
                  </pic:spPr>
                </pic:pic>
              </a:graphicData>
            </a:graphic>
          </wp:inline>
        </w:drawing>
      </w:r>
      <w:r w:rsidRPr="00CB2D28">
        <w:rPr>
          <w:b/>
          <w:sz w:val="18"/>
          <w:szCs w:val="18"/>
        </w:rPr>
        <w:t xml:space="preserve"> </w:t>
      </w:r>
      <w:r w:rsidRPr="00CB2D28">
        <w:rPr>
          <w:b/>
          <w:noProof/>
          <w:sz w:val="18"/>
          <w:szCs w:val="18"/>
        </w:rPr>
        <w:drawing>
          <wp:inline distT="0" distB="0" distL="0" distR="0" wp14:anchorId="2914F9A4" wp14:editId="24B9C905">
            <wp:extent cx="39273" cy="108000"/>
            <wp:effectExtent l="0" t="0" r="0" b="0"/>
            <wp:docPr id="189476208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38"/>
                    <a:srcRect/>
                    <a:stretch>
                      <a:fillRect/>
                    </a:stretch>
                  </pic:blipFill>
                  <pic:spPr>
                    <a:xfrm>
                      <a:off x="0" y="0"/>
                      <a:ext cx="39273" cy="108000"/>
                    </a:xfrm>
                    <a:prstGeom prst="rect">
                      <a:avLst/>
                    </a:prstGeom>
                    <a:ln/>
                  </pic:spPr>
                </pic:pic>
              </a:graphicData>
            </a:graphic>
          </wp:inline>
        </w:drawing>
      </w:r>
      <w:r w:rsidRPr="00CB2D28">
        <w:rPr>
          <w:b/>
          <w:sz w:val="18"/>
          <w:szCs w:val="18"/>
        </w:rPr>
        <w:t xml:space="preserve"> </w:t>
      </w:r>
      <w:r w:rsidRPr="00CB2D28">
        <w:rPr>
          <w:b/>
          <w:noProof/>
          <w:sz w:val="18"/>
          <w:szCs w:val="18"/>
        </w:rPr>
        <w:drawing>
          <wp:inline distT="0" distB="0" distL="0" distR="0" wp14:anchorId="06618063" wp14:editId="658718F3">
            <wp:extent cx="118800" cy="108000"/>
            <wp:effectExtent l="0" t="0" r="0" b="0"/>
            <wp:docPr id="189476208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9"/>
                    <a:srcRect/>
                    <a:stretch>
                      <a:fillRect/>
                    </a:stretch>
                  </pic:blipFill>
                  <pic:spPr>
                    <a:xfrm>
                      <a:off x="0" y="0"/>
                      <a:ext cx="118800" cy="108000"/>
                    </a:xfrm>
                    <a:prstGeom prst="rect">
                      <a:avLst/>
                    </a:prstGeom>
                    <a:ln/>
                  </pic:spPr>
                </pic:pic>
              </a:graphicData>
            </a:graphic>
          </wp:inline>
        </w:drawing>
      </w:r>
      <w:r w:rsidRPr="00CB2D28">
        <w:rPr>
          <w:b/>
          <w:sz w:val="18"/>
          <w:szCs w:val="18"/>
        </w:rPr>
        <w:t xml:space="preserve"> </w:t>
      </w:r>
      <w:r w:rsidRPr="00CB2D28">
        <w:rPr>
          <w:b/>
          <w:noProof/>
          <w:sz w:val="18"/>
          <w:szCs w:val="18"/>
        </w:rPr>
        <w:drawing>
          <wp:inline distT="0" distB="0" distL="0" distR="0" wp14:anchorId="0AD50AF5" wp14:editId="2A1202F7">
            <wp:extent cx="127000" cy="88900"/>
            <wp:effectExtent l="0" t="0" r="0" b="0"/>
            <wp:docPr id="189476208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40"/>
                    <a:srcRect/>
                    <a:stretch>
                      <a:fillRect/>
                    </a:stretch>
                  </pic:blipFill>
                  <pic:spPr>
                    <a:xfrm>
                      <a:off x="0" y="0"/>
                      <a:ext cx="127000" cy="88900"/>
                    </a:xfrm>
                    <a:prstGeom prst="rect">
                      <a:avLst/>
                    </a:prstGeom>
                    <a:ln/>
                  </pic:spPr>
                </pic:pic>
              </a:graphicData>
            </a:graphic>
          </wp:inline>
        </w:drawing>
      </w:r>
      <w:r w:rsidRPr="00CB2D28">
        <w:rPr>
          <w:b/>
          <w:sz w:val="18"/>
          <w:szCs w:val="18"/>
        </w:rPr>
        <w:t xml:space="preserve"> </w:t>
      </w:r>
    </w:p>
    <w:p w14:paraId="3054D016" w14:textId="77777777" w:rsidR="00DF7EA8" w:rsidRDefault="00DF7EA8">
      <w:pPr>
        <w:pBdr>
          <w:top w:val="nil"/>
          <w:left w:val="nil"/>
          <w:bottom w:val="nil"/>
          <w:right w:val="nil"/>
          <w:between w:val="nil"/>
        </w:pBdr>
        <w:jc w:val="both"/>
        <w:rPr>
          <w:color w:val="000000"/>
          <w:sz w:val="18"/>
          <w:szCs w:val="18"/>
          <w:highlight w:val="yellow"/>
        </w:rPr>
      </w:pPr>
    </w:p>
    <w:p w14:paraId="40BFA9B1" w14:textId="77777777" w:rsidR="00DF7EA8" w:rsidRDefault="005C7792">
      <w:pPr>
        <w:spacing w:line="240" w:lineRule="auto"/>
        <w:rPr>
          <w:sz w:val="18"/>
          <w:szCs w:val="18"/>
        </w:rPr>
      </w:pPr>
      <w:r>
        <w:rPr>
          <w:b/>
          <w:sz w:val="18"/>
          <w:szCs w:val="18"/>
        </w:rPr>
        <w:t xml:space="preserve">À propos de CNP Assurances </w:t>
      </w:r>
    </w:p>
    <w:p w14:paraId="50EE0211" w14:textId="3390B193" w:rsidR="00921125" w:rsidRPr="00921125" w:rsidRDefault="00921125" w:rsidP="00921125">
      <w:pPr>
        <w:jc w:val="both"/>
        <w:rPr>
          <w:rFonts w:asciiTheme="majorHAnsi" w:eastAsiaTheme="minorHAnsi" w:hAnsiTheme="majorHAnsi" w:cstheme="minorBidi"/>
          <w:sz w:val="18"/>
          <w:szCs w:val="18"/>
          <w:lang w:eastAsia="en-US"/>
        </w:rPr>
      </w:pPr>
      <w:r w:rsidRPr="00921125">
        <w:rPr>
          <w:rFonts w:asciiTheme="majorHAnsi" w:eastAsiaTheme="minorHAnsi" w:hAnsiTheme="majorHAnsi" w:cstheme="minorBidi"/>
          <w:sz w:val="18"/>
          <w:szCs w:val="18"/>
          <w:lang w:eastAsia="en-US"/>
        </w:rPr>
        <w:t xml:space="preserve">Assureur de biens et de personnes, le groupe CNP Assurances compte plus de 7000 collaborateurs. Son résultat net s’élève à 1 550 M€ en 2023. Filiale de La Banque Postale, le Groupe est N° </w:t>
      </w:r>
      <w:r w:rsidR="00582AB1">
        <w:rPr>
          <w:rFonts w:asciiTheme="majorHAnsi" w:eastAsiaTheme="minorHAnsi" w:hAnsiTheme="majorHAnsi" w:cstheme="minorBidi"/>
          <w:sz w:val="18"/>
          <w:szCs w:val="18"/>
          <w:lang w:eastAsia="en-US"/>
        </w:rPr>
        <w:t>2</w:t>
      </w:r>
      <w:r w:rsidRPr="00921125">
        <w:rPr>
          <w:rFonts w:asciiTheme="majorHAnsi" w:eastAsiaTheme="minorHAnsi" w:hAnsiTheme="majorHAnsi" w:cstheme="minorBidi"/>
          <w:sz w:val="18"/>
          <w:szCs w:val="18"/>
          <w:lang w:eastAsia="en-US"/>
        </w:rPr>
        <w:t xml:space="preserve"> de l’assurance emprunteur immobilier et de l’assurance-vie en France. Il est le 5</w:t>
      </w:r>
      <w:r w:rsidRPr="00921125">
        <w:rPr>
          <w:rFonts w:asciiTheme="majorHAnsi" w:eastAsiaTheme="minorHAnsi" w:hAnsiTheme="majorHAnsi" w:cstheme="minorBidi"/>
          <w:sz w:val="18"/>
          <w:szCs w:val="18"/>
          <w:vertAlign w:val="superscript"/>
          <w:lang w:eastAsia="en-US"/>
        </w:rPr>
        <w:t>e</w:t>
      </w:r>
      <w:r w:rsidRPr="00921125">
        <w:rPr>
          <w:rFonts w:asciiTheme="majorHAnsi" w:eastAsiaTheme="minorHAnsi" w:hAnsiTheme="majorHAnsi" w:cstheme="minorBidi"/>
          <w:sz w:val="18"/>
          <w:szCs w:val="18"/>
          <w:lang w:eastAsia="en-US"/>
        </w:rPr>
        <w:t xml:space="preserve"> assureur en Europe et le 3</w:t>
      </w:r>
      <w:r w:rsidRPr="00921125">
        <w:rPr>
          <w:rFonts w:asciiTheme="majorHAnsi" w:eastAsiaTheme="minorHAnsi" w:hAnsiTheme="majorHAnsi" w:cstheme="minorBidi"/>
          <w:sz w:val="18"/>
          <w:szCs w:val="18"/>
          <w:vertAlign w:val="superscript"/>
          <w:lang w:eastAsia="en-US"/>
        </w:rPr>
        <w:t>e</w:t>
      </w:r>
      <w:r w:rsidRPr="00921125">
        <w:rPr>
          <w:rFonts w:asciiTheme="majorHAnsi" w:eastAsiaTheme="minorHAnsi" w:hAnsiTheme="majorHAnsi" w:cstheme="minorBidi"/>
          <w:sz w:val="18"/>
          <w:szCs w:val="18"/>
          <w:lang w:eastAsia="en-US"/>
        </w:rPr>
        <w:t xml:space="preserve"> assureur au Brésil. Ses solutions sont distribuées dans 19 pays par différents partenaires et assurent plus de 36 millions de personnes en prévoyance et protection, et 14 millions en épargne-retraite. CNP Assurances est un assureur et investisseur responsable (400 Md€ investis dans tous les secteurs) qui agit pour une société inclusive et durable, protégeant et facilitant tous les parcours de vie.</w:t>
      </w:r>
    </w:p>
    <w:p w14:paraId="3E5E7AC1" w14:textId="77777777" w:rsidR="00CB2D28" w:rsidRDefault="00CB2D28">
      <w:pPr>
        <w:pBdr>
          <w:top w:val="nil"/>
          <w:left w:val="nil"/>
          <w:bottom w:val="nil"/>
          <w:right w:val="nil"/>
          <w:between w:val="nil"/>
        </w:pBdr>
        <w:rPr>
          <w:i/>
          <w:color w:val="000000"/>
          <w:sz w:val="18"/>
          <w:szCs w:val="18"/>
        </w:rPr>
      </w:pPr>
    </w:p>
    <w:p w14:paraId="0A582AD2" w14:textId="77777777" w:rsidR="00DF7EA8" w:rsidRDefault="005C7792">
      <w:pPr>
        <w:pBdr>
          <w:top w:val="nil"/>
          <w:left w:val="nil"/>
          <w:bottom w:val="nil"/>
          <w:right w:val="nil"/>
          <w:between w:val="nil"/>
        </w:pBdr>
        <w:rPr>
          <w:b/>
          <w:color w:val="000000"/>
          <w:sz w:val="18"/>
          <w:szCs w:val="18"/>
          <w:highlight w:val="yellow"/>
        </w:rPr>
      </w:pPr>
      <w:r>
        <w:rPr>
          <w:b/>
          <w:color w:val="000000"/>
          <w:sz w:val="18"/>
          <w:szCs w:val="18"/>
        </w:rPr>
        <w:t>À propos d’EDF</w:t>
      </w:r>
    </w:p>
    <w:p w14:paraId="736F605A" w14:textId="77777777" w:rsidR="00DF7EA8" w:rsidRDefault="005C7792">
      <w:pPr>
        <w:rPr>
          <w:sz w:val="18"/>
          <w:szCs w:val="18"/>
        </w:rPr>
      </w:pPr>
      <w:r>
        <w:rPr>
          <w:sz w:val="18"/>
          <w:szCs w:val="18"/>
        </w:rPr>
        <w:t xml:space="preserve">Acteur majeur de la transition énergétique, le groupe EDF est un énergéticien intégré, présent sur l’ensemble des métiers : la production, la distribution, le négoce, la vente d’énergie et les services énergétiques. Leader </w:t>
      </w:r>
      <w:r>
        <w:rPr>
          <w:sz w:val="18"/>
          <w:szCs w:val="18"/>
        </w:rPr>
        <w:lastRenderedPageBreak/>
        <w:t xml:space="preserve">des énergies bas carbone dans le monde avec une production décarbonée de 434 TWh, le Groupe a développé un mix de production diversifié basé principalement sur l’énergie nucléaire et renouvelable (y compris l’hydraulique) et investit dans de nouvelles technologies pour accompagner la transition énergétique. La raison d’être d’EDF est de construire un avenir énergétique neutre en CO2 conciliant préservation de la planète, bien-être et développement, grâce à l’électricité et à des solutions et services innovants. Le Groupe fournit de l’énergie et des services à environ 40,9 millions de clients (1) et a réalisé un chiffre d’affaires de 139,7 milliards d’euros en 2023. </w:t>
      </w:r>
    </w:p>
    <w:p w14:paraId="12D04107" w14:textId="77777777" w:rsidR="00DF7EA8" w:rsidRDefault="005C7792">
      <w:pPr>
        <w:rPr>
          <w:sz w:val="18"/>
          <w:szCs w:val="18"/>
        </w:rPr>
      </w:pPr>
      <w:r>
        <w:rPr>
          <w:sz w:val="18"/>
          <w:szCs w:val="18"/>
        </w:rPr>
        <w:t> </w:t>
      </w:r>
    </w:p>
    <w:p w14:paraId="5A5B6569" w14:textId="77777777" w:rsidR="00DF7EA8" w:rsidRDefault="005C7792">
      <w:pPr>
        <w:rPr>
          <w:sz w:val="18"/>
          <w:szCs w:val="18"/>
        </w:rPr>
      </w:pPr>
      <w:r>
        <w:rPr>
          <w:sz w:val="18"/>
          <w:szCs w:val="18"/>
        </w:rPr>
        <w:t xml:space="preserve">(1) Les clients sont décomptés par site de livraison ; un client peut avoir deux points de livraison. </w:t>
      </w:r>
    </w:p>
    <w:p w14:paraId="7F4E4C00" w14:textId="77777777" w:rsidR="00DF7EA8" w:rsidRDefault="00DF7EA8">
      <w:pPr>
        <w:pBdr>
          <w:top w:val="nil"/>
          <w:left w:val="nil"/>
          <w:bottom w:val="nil"/>
          <w:right w:val="nil"/>
          <w:between w:val="nil"/>
        </w:pBdr>
        <w:jc w:val="both"/>
        <w:rPr>
          <w:color w:val="000000"/>
          <w:sz w:val="18"/>
          <w:szCs w:val="18"/>
          <w:highlight w:val="yellow"/>
        </w:rPr>
      </w:pPr>
    </w:p>
    <w:p w14:paraId="79C69A8D" w14:textId="77777777" w:rsidR="00DF7EA8" w:rsidRDefault="005C7792">
      <w:pPr>
        <w:keepNext/>
        <w:pBdr>
          <w:top w:val="nil"/>
          <w:left w:val="nil"/>
          <w:bottom w:val="nil"/>
          <w:right w:val="nil"/>
          <w:between w:val="nil"/>
        </w:pBdr>
        <w:spacing w:after="40"/>
        <w:rPr>
          <w:b/>
          <w:color w:val="000000"/>
          <w:sz w:val="18"/>
          <w:szCs w:val="18"/>
        </w:rPr>
      </w:pPr>
      <w:r>
        <w:rPr>
          <w:b/>
          <w:color w:val="000000"/>
          <w:sz w:val="18"/>
          <w:szCs w:val="18"/>
        </w:rPr>
        <w:t>À propos de MAIF</w:t>
      </w:r>
    </w:p>
    <w:p w14:paraId="53240B7B" w14:textId="77777777" w:rsidR="00DF7EA8" w:rsidRDefault="005C7792">
      <w:pPr>
        <w:pBdr>
          <w:top w:val="nil"/>
          <w:left w:val="nil"/>
          <w:bottom w:val="nil"/>
          <w:right w:val="nil"/>
          <w:between w:val="nil"/>
        </w:pBdr>
        <w:ind w:left="-14"/>
        <w:jc w:val="both"/>
        <w:rPr>
          <w:color w:val="000000"/>
          <w:sz w:val="18"/>
          <w:szCs w:val="18"/>
          <w:highlight w:val="white"/>
        </w:rPr>
      </w:pPr>
      <w:r>
        <w:rPr>
          <w:color w:val="000000"/>
          <w:sz w:val="18"/>
          <w:szCs w:val="18"/>
          <w:highlight w:val="white"/>
        </w:rPr>
        <w:t xml:space="preserve">6ème assureur automobile et 1er assureur du secteur associatif, MAIF couvre l’ensemble des besoins de plus de 4 millions de sociétaires (assurances de biens, prévoyance, santé, assistance, épargne, crédit…), pour un chiffre d’affaires de près de 4,5 milliards d’euros en 2022. Régulièrement plébiscitée en matière de relation clients, MAIF est devenue en 2020 société à mission, avec pour raison d’être de porter une attention sincère à l’autre et au monde et de la placer au cœur de chacun de ses engagements et de ses actions. </w:t>
      </w:r>
    </w:p>
    <w:p w14:paraId="28D95C0E" w14:textId="77777777" w:rsidR="00DF7EA8" w:rsidRDefault="00DF7EA8">
      <w:pPr>
        <w:pBdr>
          <w:top w:val="nil"/>
          <w:left w:val="nil"/>
          <w:bottom w:val="nil"/>
          <w:right w:val="nil"/>
          <w:between w:val="nil"/>
        </w:pBdr>
        <w:ind w:left="-14"/>
        <w:jc w:val="both"/>
        <w:rPr>
          <w:color w:val="000000"/>
          <w:sz w:val="18"/>
          <w:szCs w:val="18"/>
        </w:rPr>
      </w:pPr>
    </w:p>
    <w:p w14:paraId="35AD4DEB" w14:textId="77777777" w:rsidR="00DF7EA8" w:rsidRDefault="005C7792">
      <w:pPr>
        <w:spacing w:after="80" w:line="276" w:lineRule="auto"/>
        <w:jc w:val="both"/>
        <w:rPr>
          <w:b/>
          <w:sz w:val="18"/>
          <w:szCs w:val="18"/>
        </w:rPr>
      </w:pPr>
      <w:r>
        <w:rPr>
          <w:b/>
          <w:sz w:val="18"/>
          <w:szCs w:val="18"/>
        </w:rPr>
        <w:t xml:space="preserve">À propos de Malakoff Humanis </w:t>
      </w:r>
    </w:p>
    <w:p w14:paraId="5492F920" w14:textId="77777777" w:rsidR="00DF7EA8" w:rsidRDefault="005C7792">
      <w:pPr>
        <w:spacing w:after="80" w:line="276" w:lineRule="auto"/>
        <w:jc w:val="both"/>
        <w:rPr>
          <w:sz w:val="18"/>
          <w:szCs w:val="18"/>
        </w:rPr>
      </w:pPr>
      <w:r>
        <w:rPr>
          <w:sz w:val="18"/>
          <w:szCs w:val="18"/>
        </w:rPr>
        <w:t xml:space="preserve">Acteur majeur de la protection sociale, Malakoff Humanis est né en janvier 2019 du rapprochement des groupes Malakoff Médéric et Humanis. Avec 8,7 Mds€ de fonds propres, 414 000 entreprises clientes en Assurance et en Epargne et plus de 9 millions de personnes protégées (assurés et ayants droit), Malakoff Humanis détient près de 15 % de parts de marché de l’assurance collective. </w:t>
      </w:r>
    </w:p>
    <w:p w14:paraId="256C28C7" w14:textId="77777777" w:rsidR="00DF7EA8" w:rsidRDefault="005C7792">
      <w:pPr>
        <w:spacing w:after="80" w:line="276" w:lineRule="auto"/>
        <w:jc w:val="both"/>
        <w:rPr>
          <w:sz w:val="18"/>
          <w:szCs w:val="18"/>
        </w:rPr>
      </w:pPr>
      <w:r>
        <w:rPr>
          <w:sz w:val="18"/>
          <w:szCs w:val="18"/>
        </w:rPr>
        <w:t xml:space="preserve">Dans le cadre de la retraite complémentaire Agirc-Arrco, le Groupe verse 42,2 Mds€ d’allocations à 6,3 millions d’allocataires, et gère les cotisations de 601 000 entreprises et plus de 7 millions de cotisants. </w:t>
      </w:r>
    </w:p>
    <w:p w14:paraId="41652034" w14:textId="77777777" w:rsidR="00DF7EA8" w:rsidRDefault="005C7792">
      <w:pPr>
        <w:spacing w:after="80" w:line="276" w:lineRule="auto"/>
        <w:jc w:val="both"/>
        <w:rPr>
          <w:sz w:val="18"/>
          <w:szCs w:val="18"/>
        </w:rPr>
      </w:pPr>
      <w:r>
        <w:rPr>
          <w:sz w:val="18"/>
          <w:szCs w:val="18"/>
        </w:rPr>
        <w:t>Paritaire, mutualiste et à but non lucratif, Malakoff Humanis met sa performance au service de l’utilité sociale : en 2023, le Groupe a consacré 201 M€ à l’accompagnement des personnes en situation de fragilité sociale.</w:t>
      </w:r>
    </w:p>
    <w:p w14:paraId="5F91306C" w14:textId="77777777" w:rsidR="00DF7EA8" w:rsidRDefault="003734E6">
      <w:pPr>
        <w:spacing w:after="80" w:line="276" w:lineRule="auto"/>
        <w:ind w:right="1"/>
        <w:jc w:val="both"/>
        <w:rPr>
          <w:sz w:val="18"/>
          <w:szCs w:val="18"/>
        </w:rPr>
      </w:pPr>
      <w:hyperlink r:id="rId41">
        <w:r w:rsidR="005C7792">
          <w:rPr>
            <w:color w:val="000000"/>
            <w:sz w:val="18"/>
            <w:szCs w:val="18"/>
          </w:rPr>
          <w:t>www.malakoffhumanis.com</w:t>
        </w:r>
      </w:hyperlink>
      <w:r w:rsidR="005C7792">
        <w:rPr>
          <w:sz w:val="18"/>
          <w:szCs w:val="18"/>
        </w:rPr>
        <w:t xml:space="preserve">   </w:t>
      </w:r>
    </w:p>
    <w:p w14:paraId="6CD6AB51" w14:textId="6DF9363F" w:rsidR="003B7533" w:rsidRDefault="005C7792" w:rsidP="003B7533">
      <w:pPr>
        <w:pBdr>
          <w:top w:val="nil"/>
          <w:left w:val="nil"/>
          <w:bottom w:val="nil"/>
          <w:right w:val="nil"/>
          <w:between w:val="nil"/>
        </w:pBdr>
        <w:ind w:left="-14"/>
        <w:jc w:val="both"/>
        <w:rPr>
          <w:b/>
          <w:color w:val="000000"/>
          <w:sz w:val="18"/>
          <w:szCs w:val="18"/>
        </w:rPr>
      </w:pPr>
      <w:r>
        <w:rPr>
          <w:b/>
          <w:color w:val="000000"/>
          <w:sz w:val="18"/>
          <w:szCs w:val="18"/>
        </w:rPr>
        <w:t>@MalakoffHumanis</w:t>
      </w:r>
    </w:p>
    <w:p w14:paraId="0CA30EA5" w14:textId="77777777" w:rsidR="003B7533" w:rsidRDefault="003B7533" w:rsidP="003B7533">
      <w:pPr>
        <w:pBdr>
          <w:top w:val="nil"/>
          <w:left w:val="nil"/>
          <w:bottom w:val="nil"/>
          <w:right w:val="nil"/>
          <w:between w:val="nil"/>
        </w:pBdr>
        <w:ind w:left="-14"/>
        <w:jc w:val="both"/>
        <w:rPr>
          <w:color w:val="000000"/>
          <w:sz w:val="18"/>
          <w:szCs w:val="18"/>
        </w:rPr>
      </w:pPr>
    </w:p>
    <w:p w14:paraId="1E0DC44E" w14:textId="7B4A4F71" w:rsidR="00DF7EA8" w:rsidRPr="003B7533" w:rsidRDefault="005C7792" w:rsidP="003B7533">
      <w:pPr>
        <w:pBdr>
          <w:top w:val="nil"/>
          <w:left w:val="nil"/>
          <w:bottom w:val="nil"/>
          <w:right w:val="nil"/>
          <w:between w:val="nil"/>
        </w:pBdr>
        <w:ind w:left="-14"/>
        <w:jc w:val="both"/>
        <w:rPr>
          <w:color w:val="000000"/>
          <w:sz w:val="18"/>
          <w:szCs w:val="18"/>
        </w:rPr>
      </w:pPr>
      <w:r>
        <w:rPr>
          <w:b/>
          <w:color w:val="000000"/>
          <w:sz w:val="18"/>
          <w:szCs w:val="18"/>
        </w:rPr>
        <w:t>A propos de Société Générale Assurances</w:t>
      </w:r>
    </w:p>
    <w:p w14:paraId="1130AB5F" w14:textId="77777777" w:rsidR="00DF7EA8" w:rsidRDefault="005C7792">
      <w:pPr>
        <w:pBdr>
          <w:top w:val="nil"/>
          <w:left w:val="nil"/>
          <w:bottom w:val="nil"/>
          <w:right w:val="nil"/>
          <w:between w:val="nil"/>
        </w:pBdr>
        <w:spacing w:before="40" w:after="40" w:line="240" w:lineRule="auto"/>
        <w:jc w:val="both"/>
        <w:rPr>
          <w:color w:val="000000"/>
          <w:sz w:val="18"/>
          <w:szCs w:val="18"/>
        </w:rPr>
      </w:pPr>
      <w:r>
        <w:rPr>
          <w:color w:val="000000"/>
          <w:sz w:val="18"/>
          <w:szCs w:val="18"/>
        </w:rPr>
        <w:t>Société Générale Assurances est au cœur de la stratégie de développement du groupe Société Générale, en synergie avec tous les métiers de banque de détail, de banque privée et de services financiers, en France et à l’international. Société Générale Assurances poursuit également l’ouverture de son modèle de distribution par le développement d’accords de partenariats avec des acteurs extérieurs au Groupe.</w:t>
      </w:r>
    </w:p>
    <w:p w14:paraId="132B167C" w14:textId="77777777" w:rsidR="00DF7EA8" w:rsidRDefault="005C7792">
      <w:pPr>
        <w:pBdr>
          <w:top w:val="nil"/>
          <w:left w:val="nil"/>
          <w:bottom w:val="nil"/>
          <w:right w:val="nil"/>
          <w:between w:val="nil"/>
        </w:pBdr>
        <w:spacing w:before="40" w:after="40" w:line="240" w:lineRule="auto"/>
        <w:jc w:val="both"/>
        <w:rPr>
          <w:color w:val="000000"/>
          <w:sz w:val="18"/>
          <w:szCs w:val="18"/>
        </w:rPr>
      </w:pPr>
      <w:r>
        <w:rPr>
          <w:color w:val="000000"/>
          <w:sz w:val="18"/>
          <w:szCs w:val="18"/>
        </w:rPr>
        <w:t xml:space="preserve">Présente en France avec </w:t>
      </w:r>
      <w:proofErr w:type="spellStart"/>
      <w:r>
        <w:rPr>
          <w:color w:val="000000"/>
          <w:sz w:val="18"/>
          <w:szCs w:val="18"/>
        </w:rPr>
        <w:t>Sogécap</w:t>
      </w:r>
      <w:proofErr w:type="spellEnd"/>
      <w:r>
        <w:rPr>
          <w:color w:val="000000"/>
          <w:sz w:val="18"/>
          <w:szCs w:val="18"/>
        </w:rPr>
        <w:t xml:space="preserve">, </w:t>
      </w:r>
      <w:proofErr w:type="spellStart"/>
      <w:r>
        <w:rPr>
          <w:color w:val="000000"/>
          <w:sz w:val="18"/>
          <w:szCs w:val="18"/>
        </w:rPr>
        <w:t>Antarius</w:t>
      </w:r>
      <w:proofErr w:type="spellEnd"/>
      <w:r>
        <w:rPr>
          <w:color w:val="000000"/>
          <w:sz w:val="18"/>
          <w:szCs w:val="18"/>
        </w:rPr>
        <w:t xml:space="preserve">, </w:t>
      </w:r>
      <w:proofErr w:type="spellStart"/>
      <w:r>
        <w:rPr>
          <w:color w:val="000000"/>
          <w:sz w:val="18"/>
          <w:szCs w:val="18"/>
        </w:rPr>
        <w:t>Sogessur</w:t>
      </w:r>
      <w:proofErr w:type="spellEnd"/>
      <w:r>
        <w:rPr>
          <w:color w:val="000000"/>
          <w:sz w:val="18"/>
          <w:szCs w:val="18"/>
        </w:rPr>
        <w:t xml:space="preserve"> et </w:t>
      </w:r>
      <w:proofErr w:type="spellStart"/>
      <w:r>
        <w:rPr>
          <w:color w:val="000000"/>
          <w:sz w:val="18"/>
          <w:szCs w:val="18"/>
        </w:rPr>
        <w:t>Oradéa</w:t>
      </w:r>
      <w:proofErr w:type="spellEnd"/>
      <w:r>
        <w:rPr>
          <w:color w:val="000000"/>
          <w:sz w:val="18"/>
          <w:szCs w:val="18"/>
        </w:rPr>
        <w:t xml:space="preserve"> Vie, et dans 7 pays à l’international, Société Générale Assurances propose une gamme complète de produits et de services répondant aux besoins de la clientèle de particuliers, de professionnels et d’entreprises, en matière d’assurance vie épargne, d’épargne retraite, et de protection des personnes et des biens. </w:t>
      </w:r>
    </w:p>
    <w:p w14:paraId="770A44A5" w14:textId="77777777" w:rsidR="00DF7EA8" w:rsidRDefault="005C7792">
      <w:pPr>
        <w:pBdr>
          <w:top w:val="nil"/>
          <w:left w:val="nil"/>
          <w:bottom w:val="nil"/>
          <w:right w:val="nil"/>
          <w:between w:val="nil"/>
        </w:pBdr>
        <w:spacing w:before="40" w:after="40" w:line="240" w:lineRule="auto"/>
        <w:jc w:val="both"/>
        <w:rPr>
          <w:color w:val="000000"/>
          <w:sz w:val="18"/>
          <w:szCs w:val="18"/>
        </w:rPr>
      </w:pPr>
      <w:r>
        <w:rPr>
          <w:color w:val="000000"/>
          <w:sz w:val="18"/>
          <w:szCs w:val="18"/>
        </w:rPr>
        <w:t xml:space="preserve">S’appuyant sur l’expertise de ses 3 300 collaborateurs, Société Générale Assurances, au 31/12/2023, gère 136 milliards d’euros d’encours et 23 millions de contrats. </w:t>
      </w:r>
    </w:p>
    <w:p w14:paraId="2550E092" w14:textId="3B0E28FB" w:rsidR="003A4352" w:rsidRDefault="003A4352" w:rsidP="003A4352">
      <w:pPr>
        <w:spacing w:before="40" w:after="40" w:line="240" w:lineRule="auto"/>
        <w:jc w:val="both"/>
        <w:rPr>
          <w:sz w:val="18"/>
          <w:szCs w:val="18"/>
        </w:rPr>
      </w:pPr>
      <w:r>
        <w:rPr>
          <w:sz w:val="18"/>
          <w:szCs w:val="18"/>
        </w:rPr>
        <w:t xml:space="preserve">Pour plus d’information, vous pouvez suivre </w:t>
      </w:r>
      <w:r>
        <w:rPr>
          <w:rFonts w:eastAsia="Times New Roman" w:cs="Source Sans Pro"/>
          <w:sz w:val="18"/>
          <w:szCs w:val="18"/>
        </w:rPr>
        <w:t xml:space="preserve">le compte </w:t>
      </w:r>
      <w:hyperlink r:id="rId42" w:tgtFrame="_blank" w:tooltip="https://www.linkedin.com/company/societe-generale-assurances/?viewasmember=true" w:history="1">
        <w:r w:rsidRPr="001632D2">
          <w:rPr>
            <w:rStyle w:val="Lienhypertexte"/>
            <w:rFonts w:eastAsia="Times New Roman" w:cs="Source Sans Pro"/>
            <w:color w:val="auto"/>
            <w:sz w:val="18"/>
            <w:szCs w:val="18"/>
          </w:rPr>
          <w:t>LinkedIn Société Générale Assurances</w:t>
        </w:r>
      </w:hyperlink>
      <w:r w:rsidRPr="001632D2">
        <w:rPr>
          <w:rFonts w:eastAsia="Times New Roman" w:cs="Source Sans Pro"/>
          <w:sz w:val="18"/>
          <w:szCs w:val="18"/>
        </w:rPr>
        <w:t> </w:t>
      </w:r>
      <w:r w:rsidRPr="001632D2">
        <w:rPr>
          <w:sz w:val="18"/>
          <w:szCs w:val="18"/>
        </w:rPr>
        <w:t xml:space="preserve">ou </w:t>
      </w:r>
      <w:r>
        <w:rPr>
          <w:sz w:val="18"/>
          <w:szCs w:val="18"/>
        </w:rPr>
        <w:t xml:space="preserve">visiter le site </w:t>
      </w:r>
      <w:hyperlink r:id="rId43" w:history="1">
        <w:r>
          <w:rPr>
            <w:rStyle w:val="Lienhypertexte"/>
            <w:color w:val="000000"/>
            <w:sz w:val="18"/>
            <w:szCs w:val="18"/>
          </w:rPr>
          <w:t>www.assurances.societegenerale.com</w:t>
        </w:r>
      </w:hyperlink>
      <w:r>
        <w:rPr>
          <w:color w:val="000000"/>
          <w:sz w:val="18"/>
          <w:szCs w:val="18"/>
        </w:rPr>
        <w:t>.</w:t>
      </w:r>
    </w:p>
    <w:p w14:paraId="71147AD5" w14:textId="77777777" w:rsidR="00CB2D28" w:rsidRDefault="00CB2D28">
      <w:pPr>
        <w:pBdr>
          <w:top w:val="nil"/>
          <w:left w:val="nil"/>
          <w:bottom w:val="nil"/>
          <w:right w:val="nil"/>
          <w:between w:val="nil"/>
        </w:pBdr>
        <w:rPr>
          <w:b/>
          <w:color w:val="000000"/>
          <w:sz w:val="18"/>
          <w:szCs w:val="18"/>
        </w:rPr>
      </w:pPr>
    </w:p>
    <w:p w14:paraId="467A5705" w14:textId="68968260" w:rsidR="00DF7EA8" w:rsidRDefault="005C7792">
      <w:pPr>
        <w:pBdr>
          <w:top w:val="nil"/>
          <w:left w:val="nil"/>
          <w:bottom w:val="nil"/>
          <w:right w:val="nil"/>
          <w:between w:val="nil"/>
        </w:pBdr>
        <w:rPr>
          <w:b/>
          <w:color w:val="000000"/>
          <w:sz w:val="18"/>
          <w:szCs w:val="18"/>
        </w:rPr>
      </w:pPr>
      <w:r>
        <w:rPr>
          <w:b/>
          <w:color w:val="000000"/>
          <w:sz w:val="18"/>
          <w:szCs w:val="18"/>
        </w:rPr>
        <w:t>A propos de l’Af2i</w:t>
      </w:r>
    </w:p>
    <w:p w14:paraId="5E692DC3" w14:textId="77777777" w:rsidR="00DF7EA8" w:rsidRDefault="005C7792">
      <w:pPr>
        <w:pBdr>
          <w:top w:val="nil"/>
          <w:left w:val="nil"/>
          <w:bottom w:val="nil"/>
          <w:right w:val="nil"/>
          <w:between w:val="nil"/>
        </w:pBdr>
        <w:jc w:val="both"/>
        <w:rPr>
          <w:color w:val="000000"/>
          <w:sz w:val="18"/>
          <w:szCs w:val="18"/>
        </w:rPr>
      </w:pPr>
      <w:r>
        <w:rPr>
          <w:color w:val="000000"/>
          <w:sz w:val="18"/>
          <w:szCs w:val="18"/>
        </w:rPr>
        <w:t>L’Association française des investisseurs institutionnels (Af2i) a pour raison d’être, « placer le long terme au cœur des dispositifs économiques, sociaux et financiers ».</w:t>
      </w:r>
    </w:p>
    <w:p w14:paraId="040D6E9B" w14:textId="77777777" w:rsidR="00DF7EA8" w:rsidRDefault="005C7792">
      <w:pPr>
        <w:pBdr>
          <w:top w:val="nil"/>
          <w:left w:val="nil"/>
          <w:bottom w:val="nil"/>
          <w:right w:val="nil"/>
          <w:between w:val="nil"/>
        </w:pBdr>
        <w:jc w:val="both"/>
        <w:rPr>
          <w:color w:val="000000"/>
          <w:sz w:val="18"/>
          <w:szCs w:val="18"/>
        </w:rPr>
      </w:pPr>
      <w:r>
        <w:rPr>
          <w:color w:val="000000"/>
          <w:sz w:val="18"/>
          <w:szCs w:val="18"/>
        </w:rPr>
        <w:t>L’Af2i :</w:t>
      </w:r>
    </w:p>
    <w:p w14:paraId="1258DED8" w14:textId="77777777" w:rsidR="00DF7EA8" w:rsidRDefault="005C7792">
      <w:pPr>
        <w:numPr>
          <w:ilvl w:val="0"/>
          <w:numId w:val="2"/>
        </w:numPr>
        <w:pBdr>
          <w:top w:val="nil"/>
          <w:left w:val="nil"/>
          <w:bottom w:val="nil"/>
          <w:right w:val="nil"/>
          <w:between w:val="nil"/>
        </w:pBdr>
        <w:jc w:val="both"/>
        <w:rPr>
          <w:color w:val="000000"/>
          <w:sz w:val="18"/>
          <w:szCs w:val="18"/>
        </w:rPr>
      </w:pPr>
      <w:r>
        <w:rPr>
          <w:color w:val="000000"/>
          <w:sz w:val="18"/>
          <w:szCs w:val="18"/>
        </w:rPr>
        <w:t>fédère les détenteurs permanents de capitaux de tous les secteurs économiques concernés par les procédures, normes et techniques de gestion de capitaux, quels que soient leurs métiers (retraite, prévoyance, mutuelle de santé, assurance, association, fondation, entité publique ou institution spéciale, entreprise…).</w:t>
      </w:r>
    </w:p>
    <w:p w14:paraId="7669B039" w14:textId="77777777" w:rsidR="00DF7EA8" w:rsidRDefault="005C7792">
      <w:pPr>
        <w:numPr>
          <w:ilvl w:val="0"/>
          <w:numId w:val="2"/>
        </w:numPr>
        <w:pBdr>
          <w:top w:val="nil"/>
          <w:left w:val="nil"/>
          <w:bottom w:val="nil"/>
          <w:right w:val="nil"/>
          <w:between w:val="nil"/>
        </w:pBdr>
        <w:jc w:val="both"/>
        <w:rPr>
          <w:color w:val="000000"/>
          <w:sz w:val="18"/>
          <w:szCs w:val="18"/>
        </w:rPr>
      </w:pPr>
      <w:r>
        <w:rPr>
          <w:color w:val="000000"/>
          <w:sz w:val="18"/>
          <w:szCs w:val="18"/>
        </w:rPr>
        <w:t>est à la fois centre de réflexion, de propositions, et d’information pour ses membres institutionnels, et lieu d’échanges entre membres, actifs et partenaires.</w:t>
      </w:r>
    </w:p>
    <w:p w14:paraId="4F9A7DE8" w14:textId="589164A7" w:rsidR="00DF7EA8" w:rsidRDefault="005C7792">
      <w:pPr>
        <w:numPr>
          <w:ilvl w:val="0"/>
          <w:numId w:val="2"/>
        </w:numPr>
        <w:pBdr>
          <w:top w:val="nil"/>
          <w:left w:val="nil"/>
          <w:bottom w:val="nil"/>
          <w:right w:val="nil"/>
          <w:between w:val="nil"/>
        </w:pBdr>
        <w:jc w:val="both"/>
        <w:rPr>
          <w:color w:val="000000"/>
          <w:sz w:val="18"/>
          <w:szCs w:val="18"/>
        </w:rPr>
      </w:pPr>
      <w:r>
        <w:rPr>
          <w:color w:val="000000"/>
          <w:sz w:val="18"/>
          <w:szCs w:val="18"/>
        </w:rPr>
        <w:t>compte 8</w:t>
      </w:r>
      <w:r w:rsidR="004074E5">
        <w:rPr>
          <w:color w:val="000000"/>
          <w:sz w:val="18"/>
          <w:szCs w:val="18"/>
        </w:rPr>
        <w:t>2</w:t>
      </w:r>
      <w:r>
        <w:rPr>
          <w:color w:val="000000"/>
          <w:sz w:val="18"/>
          <w:szCs w:val="18"/>
        </w:rPr>
        <w:t xml:space="preserve"> Membres Actifs, détenteurs d’environ 2800 milliards d’actifs. L’Af2i regroupe également près de </w:t>
      </w:r>
      <w:r w:rsidR="004074E5">
        <w:rPr>
          <w:color w:val="000000"/>
          <w:sz w:val="18"/>
          <w:szCs w:val="18"/>
        </w:rPr>
        <w:t>85</w:t>
      </w:r>
      <w:r>
        <w:rPr>
          <w:color w:val="000000"/>
          <w:sz w:val="18"/>
          <w:szCs w:val="18"/>
        </w:rPr>
        <w:t xml:space="preserve"> Membres Partenaires exerçant différents métiers de la gestion financière.</w:t>
      </w:r>
    </w:p>
    <w:p w14:paraId="74DD0937" w14:textId="77777777" w:rsidR="00DF7EA8" w:rsidRDefault="00DF7EA8">
      <w:pPr>
        <w:pBdr>
          <w:top w:val="nil"/>
          <w:left w:val="nil"/>
          <w:bottom w:val="nil"/>
          <w:right w:val="nil"/>
          <w:between w:val="nil"/>
        </w:pBdr>
        <w:rPr>
          <w:color w:val="000000"/>
          <w:sz w:val="18"/>
          <w:szCs w:val="18"/>
        </w:rPr>
      </w:pPr>
    </w:p>
    <w:p w14:paraId="19814253" w14:textId="77777777" w:rsidR="00EB5430" w:rsidRPr="00EB5430" w:rsidRDefault="00EB5430" w:rsidP="00EB5430">
      <w:pPr>
        <w:spacing w:before="40" w:after="40" w:line="240" w:lineRule="auto"/>
        <w:jc w:val="both"/>
        <w:rPr>
          <w:rFonts w:asciiTheme="majorHAnsi" w:eastAsiaTheme="minorHAnsi" w:hAnsiTheme="majorHAnsi" w:cstheme="majorHAnsi"/>
          <w:b/>
          <w:color w:val="000000"/>
          <w:sz w:val="18"/>
          <w:szCs w:val="18"/>
          <w:lang w:eastAsia="en-US"/>
        </w:rPr>
      </w:pPr>
      <w:r w:rsidRPr="00EB5430">
        <w:rPr>
          <w:rFonts w:asciiTheme="majorHAnsi" w:eastAsiaTheme="minorHAnsi" w:hAnsiTheme="majorHAnsi" w:cstheme="majorHAnsi"/>
          <w:b/>
          <w:color w:val="000000"/>
          <w:sz w:val="18"/>
          <w:szCs w:val="18"/>
          <w:lang w:eastAsia="en-US"/>
        </w:rPr>
        <w:t>A propos de France Assureurs</w:t>
      </w:r>
    </w:p>
    <w:p w14:paraId="0EDA2520" w14:textId="733CC7FC" w:rsidR="00EB5430" w:rsidRPr="00EB5430" w:rsidRDefault="00EB5430" w:rsidP="00EB5430">
      <w:pPr>
        <w:spacing w:before="40" w:after="40" w:line="240" w:lineRule="auto"/>
        <w:jc w:val="both"/>
        <w:rPr>
          <w:rFonts w:asciiTheme="majorHAnsi" w:eastAsiaTheme="minorHAnsi" w:hAnsiTheme="majorHAnsi" w:cstheme="majorHAnsi"/>
          <w:color w:val="000000"/>
          <w:sz w:val="18"/>
          <w:szCs w:val="18"/>
          <w:lang w:eastAsia="en-US"/>
        </w:rPr>
      </w:pPr>
      <w:r w:rsidRPr="00EB5430">
        <w:rPr>
          <w:rFonts w:asciiTheme="majorHAnsi" w:eastAsiaTheme="minorHAnsi" w:hAnsiTheme="majorHAnsi" w:cstheme="majorHAnsi"/>
          <w:color w:val="000000"/>
          <w:sz w:val="18"/>
          <w:szCs w:val="18"/>
          <w:lang w:eastAsia="en-US"/>
        </w:rPr>
        <w:t>France Assureurs est le nom d’usage de la Fédération Française de l’Assurance qui rassemble 25</w:t>
      </w:r>
      <w:r w:rsidR="004E31BB">
        <w:rPr>
          <w:rFonts w:asciiTheme="majorHAnsi" w:eastAsiaTheme="minorHAnsi" w:hAnsiTheme="majorHAnsi" w:cstheme="majorHAnsi"/>
          <w:color w:val="000000"/>
          <w:sz w:val="18"/>
          <w:szCs w:val="18"/>
          <w:lang w:eastAsia="en-US"/>
        </w:rPr>
        <w:t>4</w:t>
      </w:r>
      <w:r w:rsidRPr="00EB5430">
        <w:rPr>
          <w:rFonts w:asciiTheme="majorHAnsi" w:eastAsiaTheme="minorHAnsi" w:hAnsiTheme="majorHAnsi" w:cstheme="majorHAnsi"/>
          <w:color w:val="000000"/>
          <w:sz w:val="18"/>
          <w:szCs w:val="18"/>
          <w:lang w:eastAsia="en-US"/>
        </w:rPr>
        <w:t xml:space="preserve"> entreprises d’assurance et de réassurance représentant 99 % du marché des entreprises régies par le Code des assurances.</w:t>
      </w:r>
    </w:p>
    <w:p w14:paraId="61CEEE3A" w14:textId="77777777" w:rsidR="00EB5430" w:rsidRPr="00EB5430" w:rsidRDefault="00EB5430" w:rsidP="00EB5430">
      <w:pPr>
        <w:spacing w:before="40" w:after="40" w:line="240" w:lineRule="auto"/>
        <w:jc w:val="both"/>
        <w:rPr>
          <w:rFonts w:asciiTheme="majorHAnsi" w:eastAsiaTheme="minorHAnsi" w:hAnsiTheme="majorHAnsi" w:cstheme="majorHAnsi"/>
          <w:color w:val="000000"/>
          <w:sz w:val="18"/>
          <w:szCs w:val="18"/>
          <w:lang w:eastAsia="en-US"/>
        </w:rPr>
      </w:pPr>
      <w:r w:rsidRPr="00EB5430">
        <w:rPr>
          <w:rFonts w:asciiTheme="majorHAnsi" w:eastAsiaTheme="minorHAnsi" w:hAnsiTheme="majorHAnsi" w:cstheme="majorHAnsi"/>
          <w:color w:val="000000"/>
          <w:sz w:val="18"/>
          <w:szCs w:val="18"/>
          <w:lang w:eastAsia="en-US"/>
        </w:rPr>
        <w:lastRenderedPageBreak/>
        <w:t xml:space="preserve">L’assurance est au cœur des enjeux de société : à ce titre, France Assureurs a vocation à prendre une part active au débat public. Elle est l’interlocutrice privilégiée des pouvoirs publics, des administrations et des médias sur les sujets liés à l’assurance, en France et à l’international, qu’il s’agisse des questions de prévention, de protection, d’investissement ou d’emploi. Les données statistiques qu’elle centralise et son expertise lui permettent d’accompagner ses membres dans les évolutions du secteur. France Assureurs s’appuie sur un réseau de correspondants dans l’ensemble des territoires français pour accompagner les élus locaux en cas d’événement de grande ampleur ou pour valoriser les métiers de l’assurance ou encore pour relayer les positions du secteur. </w:t>
      </w:r>
    </w:p>
    <w:p w14:paraId="5A960A59" w14:textId="77777777" w:rsidR="00EB5430" w:rsidRPr="00EB5430" w:rsidRDefault="00EB5430" w:rsidP="00EB5430">
      <w:pPr>
        <w:spacing w:before="40" w:after="40" w:line="240" w:lineRule="auto"/>
        <w:jc w:val="both"/>
        <w:rPr>
          <w:rFonts w:asciiTheme="majorHAnsi" w:eastAsiaTheme="minorHAnsi" w:hAnsiTheme="majorHAnsi" w:cstheme="majorHAnsi"/>
          <w:color w:val="000000"/>
          <w:sz w:val="18"/>
          <w:szCs w:val="18"/>
          <w:lang w:eastAsia="en-US"/>
        </w:rPr>
      </w:pPr>
      <w:r w:rsidRPr="00EB5430">
        <w:rPr>
          <w:rFonts w:asciiTheme="majorHAnsi" w:eastAsiaTheme="minorHAnsi" w:hAnsiTheme="majorHAnsi" w:cstheme="majorHAnsi"/>
          <w:color w:val="000000"/>
          <w:sz w:val="18"/>
          <w:szCs w:val="18"/>
          <w:lang w:eastAsia="en-US"/>
        </w:rPr>
        <w:t xml:space="preserve">« Mobiliser toutes les énergies de l’assurance pour faire avancer la société en confiance » est la raison d’être de France Assureurs. </w:t>
      </w:r>
    </w:p>
    <w:p w14:paraId="4917EC05" w14:textId="77777777" w:rsidR="00EB5430" w:rsidRPr="00EB5430" w:rsidRDefault="00EB5430" w:rsidP="00EB5430">
      <w:pPr>
        <w:spacing w:before="40" w:after="40" w:line="240" w:lineRule="auto"/>
        <w:jc w:val="both"/>
        <w:rPr>
          <w:rFonts w:asciiTheme="majorHAnsi" w:eastAsiaTheme="minorHAnsi" w:hAnsiTheme="majorHAnsi" w:cstheme="majorHAnsi"/>
          <w:color w:val="000000"/>
          <w:sz w:val="18"/>
          <w:szCs w:val="18"/>
          <w:lang w:eastAsia="en-US"/>
        </w:rPr>
      </w:pPr>
      <w:r w:rsidRPr="00EB5430">
        <w:rPr>
          <w:rFonts w:asciiTheme="majorHAnsi" w:eastAsiaTheme="minorHAnsi" w:hAnsiTheme="majorHAnsi" w:cstheme="majorHAnsi"/>
          <w:color w:val="000000"/>
          <w:sz w:val="18"/>
          <w:szCs w:val="18"/>
          <w:lang w:eastAsia="en-US"/>
        </w:rPr>
        <w:t xml:space="preserve">France Assureurs - Faire avancer la société en confiance est une marque de la Fédération Française de l’Assurance. </w:t>
      </w:r>
    </w:p>
    <w:p w14:paraId="0D8D5F92" w14:textId="77777777" w:rsidR="00EB5430" w:rsidRPr="00EB5430" w:rsidRDefault="00EB5430" w:rsidP="00EB5430">
      <w:pPr>
        <w:jc w:val="both"/>
        <w:rPr>
          <w:rFonts w:asciiTheme="majorHAnsi" w:eastAsiaTheme="minorHAnsi" w:hAnsiTheme="majorHAnsi" w:cstheme="majorHAnsi"/>
          <w:color w:val="000000"/>
          <w:sz w:val="18"/>
          <w:szCs w:val="18"/>
          <w:lang w:eastAsia="en-US"/>
        </w:rPr>
      </w:pPr>
    </w:p>
    <w:p w14:paraId="03981BB7" w14:textId="77777777" w:rsidR="00EB5430" w:rsidRPr="00EB5430" w:rsidRDefault="00EB5430" w:rsidP="00EB5430">
      <w:pPr>
        <w:spacing w:before="40" w:after="40" w:line="240" w:lineRule="auto"/>
        <w:jc w:val="both"/>
        <w:rPr>
          <w:rFonts w:asciiTheme="majorHAnsi" w:eastAsiaTheme="minorHAnsi" w:hAnsiTheme="majorHAnsi" w:cstheme="majorHAnsi"/>
          <w:b/>
          <w:bCs/>
          <w:color w:val="000000"/>
          <w:sz w:val="18"/>
          <w:szCs w:val="18"/>
          <w:lang w:eastAsia="en-US"/>
        </w:rPr>
      </w:pPr>
      <w:r w:rsidRPr="00EB5430">
        <w:rPr>
          <w:rFonts w:asciiTheme="majorHAnsi" w:eastAsiaTheme="minorHAnsi" w:hAnsiTheme="majorHAnsi" w:cstheme="majorHAnsi"/>
          <w:b/>
          <w:bCs/>
          <w:color w:val="000000"/>
          <w:sz w:val="18"/>
          <w:szCs w:val="18"/>
          <w:lang w:eastAsia="en-US"/>
        </w:rPr>
        <w:t>À propos de l’AFG</w:t>
      </w:r>
    </w:p>
    <w:p w14:paraId="6E41F6EC" w14:textId="77777777" w:rsidR="00EB5430" w:rsidRDefault="00EB5430" w:rsidP="00EB5430">
      <w:pPr>
        <w:spacing w:before="40" w:after="40" w:line="240" w:lineRule="auto"/>
        <w:jc w:val="both"/>
        <w:rPr>
          <w:rFonts w:asciiTheme="majorHAnsi" w:eastAsiaTheme="minorHAnsi" w:hAnsiTheme="majorHAnsi" w:cstheme="majorHAnsi"/>
          <w:color w:val="000000"/>
          <w:sz w:val="18"/>
          <w:szCs w:val="18"/>
          <w:lang w:eastAsia="en-US"/>
        </w:rPr>
      </w:pPr>
      <w:r w:rsidRPr="00EB5430">
        <w:rPr>
          <w:rFonts w:asciiTheme="majorHAnsi" w:eastAsiaTheme="minorHAnsi" w:hAnsiTheme="majorHAnsi" w:cstheme="majorHAnsi"/>
          <w:color w:val="000000"/>
          <w:sz w:val="18"/>
          <w:szCs w:val="18"/>
          <w:lang w:eastAsia="en-US"/>
        </w:rPr>
        <w:t>L’AFG, l’Association Française de la Gestion financière est au service des acteurs de l’épargne et de l’économie depuis 60 ans.</w:t>
      </w:r>
    </w:p>
    <w:p w14:paraId="2F74C38A" w14:textId="77777777" w:rsidR="00EB5430" w:rsidRDefault="00EB5430" w:rsidP="00EB5430">
      <w:pPr>
        <w:spacing w:before="40" w:after="40" w:line="240" w:lineRule="auto"/>
        <w:jc w:val="both"/>
        <w:rPr>
          <w:rFonts w:asciiTheme="majorHAnsi" w:eastAsiaTheme="minorHAnsi" w:hAnsiTheme="majorHAnsi" w:cstheme="majorHAnsi"/>
          <w:color w:val="000000"/>
          <w:sz w:val="18"/>
          <w:szCs w:val="18"/>
          <w:lang w:eastAsia="en-US"/>
        </w:rPr>
      </w:pPr>
      <w:r w:rsidRPr="00EB5430">
        <w:rPr>
          <w:rFonts w:asciiTheme="majorHAnsi" w:eastAsiaTheme="minorHAnsi" w:hAnsiTheme="majorHAnsi" w:cstheme="majorHAnsi"/>
          <w:color w:val="000000"/>
          <w:sz w:val="18"/>
          <w:szCs w:val="18"/>
          <w:lang w:eastAsia="en-US"/>
        </w:rPr>
        <w:t>En France, en 2023, la gestion d’actifs correspondait à plus de 700 sociétés de gestion (sociétés entrepreneuriales, filiales de groupes bancaires ou d’assurance, français et étrangers…), pour environ 4 600 Mds€ d’actifs sous gestion.</w:t>
      </w:r>
    </w:p>
    <w:p w14:paraId="7D6BED61" w14:textId="2D7E4B0B" w:rsidR="00EB5430" w:rsidRPr="00EB5430" w:rsidRDefault="00EB5430" w:rsidP="00EB5430">
      <w:pPr>
        <w:spacing w:before="40" w:after="40" w:line="240" w:lineRule="auto"/>
        <w:jc w:val="both"/>
        <w:rPr>
          <w:rFonts w:asciiTheme="majorHAnsi" w:eastAsiaTheme="minorHAnsi" w:hAnsiTheme="majorHAnsi" w:cstheme="majorHAnsi"/>
          <w:color w:val="000000"/>
          <w:sz w:val="18"/>
          <w:szCs w:val="18"/>
          <w:lang w:eastAsia="en-US"/>
        </w:rPr>
      </w:pPr>
      <w:r w:rsidRPr="00EB5430">
        <w:rPr>
          <w:rFonts w:asciiTheme="majorHAnsi" w:eastAsiaTheme="minorHAnsi" w:hAnsiTheme="majorHAnsi" w:cstheme="majorHAnsi"/>
          <w:color w:val="000000"/>
          <w:sz w:val="18"/>
          <w:szCs w:val="18"/>
          <w:lang w:eastAsia="en-US"/>
        </w:rPr>
        <w:t>Mobilisée pour la croissance de ce secteur, l’AFG promeut des solutions bénéfiques à tout l’écosystème et qui favorisent le rayonnement de l’industrie dans le monde. Elle s’investit pour l’avenir. </w:t>
      </w:r>
    </w:p>
    <w:p w14:paraId="307EA165" w14:textId="77777777" w:rsidR="00EB5430" w:rsidRPr="00EB5430" w:rsidRDefault="00EB5430" w:rsidP="00EB5430">
      <w:pPr>
        <w:spacing w:before="40" w:after="40" w:line="240" w:lineRule="auto"/>
        <w:jc w:val="both"/>
        <w:rPr>
          <w:rFonts w:asciiTheme="majorHAnsi" w:eastAsiaTheme="minorHAnsi" w:hAnsiTheme="majorHAnsi" w:cstheme="majorHAnsi"/>
          <w:color w:val="000000"/>
          <w:sz w:val="18"/>
          <w:szCs w:val="18"/>
          <w:lang w:eastAsia="en-US"/>
        </w:rPr>
      </w:pPr>
      <w:r w:rsidRPr="00EB5430">
        <w:rPr>
          <w:rFonts w:asciiTheme="majorHAnsi" w:eastAsiaTheme="minorHAnsi" w:hAnsiTheme="majorHAnsi" w:cstheme="majorHAnsi"/>
          <w:sz w:val="18"/>
          <w:szCs w:val="18"/>
          <w:lang w:eastAsia="en-US"/>
        </w:rPr>
        <w:t xml:space="preserve">Retrouvez toute l’actualité de l’AFG sur </w:t>
      </w:r>
      <w:hyperlink r:id="rId44" w:history="1">
        <w:r w:rsidRPr="00EB5430">
          <w:rPr>
            <w:rFonts w:asciiTheme="majorHAnsi" w:eastAsiaTheme="minorHAnsi" w:hAnsiTheme="majorHAnsi" w:cstheme="majorHAnsi"/>
            <w:sz w:val="18"/>
            <w:szCs w:val="18"/>
            <w:lang w:eastAsia="en-US"/>
          </w:rPr>
          <w:t>www.afg.asso.fr</w:t>
        </w:r>
      </w:hyperlink>
      <w:r w:rsidRPr="00EB5430">
        <w:rPr>
          <w:rFonts w:asciiTheme="majorHAnsi" w:eastAsiaTheme="minorHAnsi" w:hAnsiTheme="majorHAnsi" w:cstheme="majorHAnsi"/>
          <w:sz w:val="18"/>
          <w:szCs w:val="18"/>
          <w:lang w:eastAsia="en-US"/>
        </w:rPr>
        <w:t xml:space="preserve"> et suivez-nous sur </w:t>
      </w:r>
      <w:proofErr w:type="spellStart"/>
      <w:r w:rsidR="003734E6">
        <w:fldChar w:fldCharType="begin"/>
      </w:r>
      <w:r w:rsidR="003734E6">
        <w:instrText>HYPERLINK "http://www.linke</w:instrText>
      </w:r>
      <w:r w:rsidR="003734E6">
        <w:instrText>din.com/company/afg-association-francaise-de-la-gestion-financiere"</w:instrText>
      </w:r>
      <w:r w:rsidR="003734E6">
        <w:fldChar w:fldCharType="separate"/>
      </w:r>
      <w:r w:rsidRPr="00EB5430">
        <w:rPr>
          <w:rFonts w:asciiTheme="majorHAnsi" w:eastAsiaTheme="minorHAnsi" w:hAnsiTheme="majorHAnsi" w:cstheme="majorHAnsi"/>
          <w:sz w:val="18"/>
          <w:szCs w:val="18"/>
          <w:lang w:eastAsia="en-US"/>
        </w:rPr>
        <w:t>Linkedin</w:t>
      </w:r>
      <w:proofErr w:type="spellEnd"/>
      <w:r w:rsidR="003734E6">
        <w:rPr>
          <w:rFonts w:asciiTheme="majorHAnsi" w:eastAsiaTheme="minorHAnsi" w:hAnsiTheme="majorHAnsi" w:cstheme="majorHAnsi"/>
          <w:sz w:val="18"/>
          <w:szCs w:val="18"/>
          <w:lang w:eastAsia="en-US"/>
        </w:rPr>
        <w:fldChar w:fldCharType="end"/>
      </w:r>
    </w:p>
    <w:p w14:paraId="15D67D36" w14:textId="50731A45" w:rsidR="00DF7EA8" w:rsidRPr="00EB5430" w:rsidRDefault="00DF7EA8">
      <w:pPr>
        <w:pBdr>
          <w:top w:val="nil"/>
          <w:left w:val="nil"/>
          <w:bottom w:val="nil"/>
          <w:right w:val="nil"/>
          <w:between w:val="nil"/>
        </w:pBdr>
        <w:jc w:val="both"/>
        <w:rPr>
          <w:color w:val="000000"/>
          <w:sz w:val="18"/>
          <w:szCs w:val="18"/>
        </w:rPr>
      </w:pPr>
    </w:p>
    <w:p w14:paraId="6EC90A64" w14:textId="77777777" w:rsidR="00EB5430" w:rsidRPr="00EB5430" w:rsidRDefault="00EB5430" w:rsidP="00EB5430">
      <w:pPr>
        <w:rPr>
          <w:rFonts w:asciiTheme="majorHAnsi" w:eastAsiaTheme="minorHAnsi" w:hAnsiTheme="majorHAnsi" w:cstheme="majorHAnsi"/>
          <w:b/>
          <w:color w:val="000000"/>
          <w:sz w:val="18"/>
          <w:szCs w:val="18"/>
          <w:lang w:eastAsia="en-US"/>
        </w:rPr>
      </w:pPr>
      <w:r w:rsidRPr="00EB5430">
        <w:rPr>
          <w:rFonts w:asciiTheme="majorHAnsi" w:eastAsiaTheme="minorHAnsi" w:hAnsiTheme="majorHAnsi" w:cstheme="majorHAnsi"/>
          <w:b/>
          <w:color w:val="000000"/>
          <w:sz w:val="18"/>
          <w:szCs w:val="18"/>
          <w:lang w:eastAsia="en-US"/>
        </w:rPr>
        <w:t>À propos de l’Institut de la Finance Durable</w:t>
      </w:r>
    </w:p>
    <w:p w14:paraId="7DC73184" w14:textId="2CE6A245" w:rsidR="00166B4F" w:rsidRDefault="00EB5430" w:rsidP="003B7533">
      <w:pPr>
        <w:spacing w:before="40" w:after="40" w:line="240" w:lineRule="auto"/>
        <w:jc w:val="both"/>
        <w:rPr>
          <w:rFonts w:asciiTheme="majorHAnsi" w:eastAsiaTheme="minorHAnsi" w:hAnsiTheme="majorHAnsi" w:cstheme="majorHAnsi"/>
          <w:color w:val="000000"/>
          <w:sz w:val="18"/>
          <w:szCs w:val="18"/>
          <w:lang w:eastAsia="en-US"/>
        </w:rPr>
      </w:pPr>
      <w:r w:rsidRPr="00EB5430">
        <w:rPr>
          <w:rFonts w:asciiTheme="majorHAnsi" w:eastAsiaTheme="minorHAnsi" w:hAnsiTheme="majorHAnsi" w:cstheme="majorHAnsi"/>
          <w:color w:val="000000"/>
          <w:sz w:val="18"/>
          <w:szCs w:val="18"/>
          <w:lang w:eastAsia="en-US"/>
        </w:rPr>
        <w:t>Créé en octobre 2022, l’Institut de la Finance Durable, branche de Paris EUROPLACE, a pour objectif de coordonner, fédérer et accélérer l’action de la Place financière de Paris pour la réalisation de la transition écologique et la transformation de l’économie vers un modèle bas-carbone et inclusif, aligné avec les objectifs de l’Accord de Paris et les Objectifs du développement durable. Il rassemble l’ensemble des acteurs privés, publics et institutionnels de la Place de Paris et porte les positions de la Place au plan européen et international.</w:t>
      </w:r>
    </w:p>
    <w:p w14:paraId="14025DFE" w14:textId="77777777" w:rsidR="00166B4F" w:rsidRPr="00A3625E" w:rsidRDefault="00166B4F" w:rsidP="00166B4F">
      <w:pPr>
        <w:spacing w:before="40" w:after="40" w:line="240" w:lineRule="auto"/>
        <w:jc w:val="both"/>
        <w:rPr>
          <w:rFonts w:asciiTheme="majorHAnsi" w:eastAsiaTheme="minorEastAsia" w:hAnsiTheme="majorHAnsi" w:cstheme="majorBidi"/>
          <w:color w:val="000000"/>
          <w:sz w:val="18"/>
          <w:szCs w:val="18"/>
          <w:lang w:eastAsia="en-US"/>
        </w:rPr>
      </w:pPr>
      <w:r w:rsidRPr="00A3625E">
        <w:rPr>
          <w:rFonts w:asciiTheme="majorHAnsi" w:eastAsiaTheme="minorEastAsia" w:hAnsiTheme="majorHAnsi" w:cstheme="majorBidi"/>
          <w:color w:val="000000" w:themeColor="text1"/>
          <w:sz w:val="18"/>
          <w:szCs w:val="18"/>
        </w:rPr>
        <w:t>   </w:t>
      </w:r>
    </w:p>
    <w:p w14:paraId="39DC900C" w14:textId="7BFA3AA7" w:rsidR="00166B4F" w:rsidRPr="0074596F" w:rsidRDefault="00166B4F" w:rsidP="500D6E59">
      <w:pPr>
        <w:spacing w:before="40" w:after="40" w:line="240" w:lineRule="auto"/>
        <w:jc w:val="both"/>
        <w:rPr>
          <w:rFonts w:asciiTheme="majorHAnsi" w:eastAsiaTheme="minorEastAsia" w:hAnsiTheme="majorHAnsi" w:cstheme="majorBidi"/>
          <w:b/>
          <w:bCs/>
          <w:color w:val="000000"/>
          <w:sz w:val="18"/>
          <w:szCs w:val="18"/>
          <w:lang w:eastAsia="en-US"/>
        </w:rPr>
      </w:pPr>
      <w:r w:rsidRPr="0074596F">
        <w:rPr>
          <w:rFonts w:asciiTheme="majorHAnsi" w:eastAsiaTheme="minorEastAsia" w:hAnsiTheme="majorHAnsi" w:cstheme="majorBidi"/>
          <w:b/>
          <w:bCs/>
          <w:color w:val="000000" w:themeColor="text1"/>
          <w:sz w:val="18"/>
          <w:szCs w:val="18"/>
        </w:rPr>
        <w:t>A propos d</w:t>
      </w:r>
      <w:r w:rsidR="004074E5">
        <w:rPr>
          <w:rFonts w:asciiTheme="majorHAnsi" w:eastAsiaTheme="minorEastAsia" w:hAnsiTheme="majorHAnsi" w:cstheme="majorBidi"/>
          <w:b/>
          <w:bCs/>
          <w:color w:val="000000" w:themeColor="text1"/>
          <w:sz w:val="18"/>
          <w:szCs w:val="18"/>
        </w:rPr>
        <w:t>u</w:t>
      </w:r>
      <w:r w:rsidRPr="0074596F">
        <w:rPr>
          <w:rFonts w:asciiTheme="majorHAnsi" w:eastAsiaTheme="minorEastAsia" w:hAnsiTheme="majorHAnsi" w:cstheme="majorBidi"/>
          <w:b/>
          <w:bCs/>
          <w:color w:val="000000" w:themeColor="text1"/>
          <w:sz w:val="18"/>
          <w:szCs w:val="18"/>
        </w:rPr>
        <w:t xml:space="preserve"> CDP</w:t>
      </w:r>
    </w:p>
    <w:p w14:paraId="31834532" w14:textId="38BA8573" w:rsidR="00166B4F" w:rsidRPr="00166B4F" w:rsidRDefault="00166B4F" w:rsidP="500D6E59">
      <w:pPr>
        <w:spacing w:before="40" w:after="40" w:line="240" w:lineRule="auto"/>
        <w:jc w:val="both"/>
        <w:rPr>
          <w:rFonts w:asciiTheme="majorHAnsi" w:eastAsiaTheme="minorEastAsia" w:hAnsiTheme="majorHAnsi" w:cstheme="majorBidi"/>
          <w:color w:val="000000"/>
          <w:sz w:val="18"/>
          <w:szCs w:val="18"/>
          <w:lang w:eastAsia="en-US"/>
        </w:rPr>
      </w:pPr>
      <w:r w:rsidRPr="0074596F">
        <w:rPr>
          <w:rFonts w:asciiTheme="majorHAnsi" w:eastAsiaTheme="minorEastAsia" w:hAnsiTheme="majorHAnsi" w:cstheme="majorBidi"/>
          <w:color w:val="000000" w:themeColor="text1"/>
          <w:sz w:val="18"/>
          <w:szCs w:val="18"/>
        </w:rPr>
        <w:t xml:space="preserve">CDP est une organisation internationale à but non lucratif qui gère la principale plateforme de </w:t>
      </w:r>
      <w:proofErr w:type="spellStart"/>
      <w:r w:rsidRPr="0074596F">
        <w:rPr>
          <w:rFonts w:asciiTheme="majorHAnsi" w:eastAsiaTheme="minorEastAsia" w:hAnsiTheme="majorHAnsi" w:cstheme="majorBidi"/>
          <w:color w:val="000000" w:themeColor="text1"/>
          <w:sz w:val="18"/>
          <w:szCs w:val="18"/>
        </w:rPr>
        <w:t>reporting</w:t>
      </w:r>
      <w:proofErr w:type="spellEnd"/>
      <w:r w:rsidRPr="0074596F">
        <w:rPr>
          <w:rFonts w:asciiTheme="majorHAnsi" w:eastAsiaTheme="minorEastAsia" w:hAnsiTheme="majorHAnsi" w:cstheme="majorBidi"/>
          <w:color w:val="000000" w:themeColor="text1"/>
          <w:sz w:val="18"/>
          <w:szCs w:val="18"/>
        </w:rPr>
        <w:t xml:space="preserve"> environnemental pour les entreprises, les villes, les États et les régions. Fondée en 2000 et travaillant avec plus de 700 investisseurs disposant de 142 000 milliards d’euros d'actifs, CDP a été pionnier dans l’utilisation des marchés financiers et des chaînes d'approvisionnement pour inciter les entreprises à rapporter leurs impacts environnementaux, réduire leurs émissions de gaz à effet de serre, préserver leurs ressources en eau et protéger les forêts. En 2023, plus de 24 000 organisations dans le monde ont communiqué des données par l'intermédiaire du CDP, dont plus de 23 000 entreprises - y compris des sociétés cotées en bourse représentant les deux tiers de la capitalisation boursière mondiale - et plus de 1 100 villes, États et régions. Entièrement conforme à la TCFD, CDP détient la plus grande base de données environnementales </w:t>
      </w:r>
      <w:r w:rsidR="31636B58" w:rsidRPr="0074596F">
        <w:rPr>
          <w:rFonts w:asciiTheme="majorHAnsi" w:eastAsiaTheme="minorEastAsia" w:hAnsiTheme="majorHAnsi" w:cstheme="majorBidi"/>
          <w:color w:val="000000" w:themeColor="text1"/>
          <w:sz w:val="18"/>
          <w:szCs w:val="18"/>
        </w:rPr>
        <w:t xml:space="preserve">rapportées </w:t>
      </w:r>
      <w:r w:rsidRPr="0074596F">
        <w:rPr>
          <w:rFonts w:asciiTheme="majorHAnsi" w:eastAsiaTheme="minorEastAsia" w:hAnsiTheme="majorHAnsi" w:cstheme="majorBidi"/>
          <w:color w:val="000000" w:themeColor="text1"/>
          <w:sz w:val="18"/>
          <w:szCs w:val="18"/>
        </w:rPr>
        <w:t xml:space="preserve">au monde, et les scores du CDP sont largement utilisés pour orienter les décisions d'investissement et d'achat vers une économie bas carbone, durable et résiliente. CDP est un membre fondateur de la Science </w:t>
      </w:r>
      <w:proofErr w:type="spellStart"/>
      <w:r w:rsidRPr="0074596F">
        <w:rPr>
          <w:rFonts w:asciiTheme="majorHAnsi" w:eastAsiaTheme="minorEastAsia" w:hAnsiTheme="majorHAnsi" w:cstheme="majorBidi"/>
          <w:color w:val="000000" w:themeColor="text1"/>
          <w:sz w:val="18"/>
          <w:szCs w:val="18"/>
        </w:rPr>
        <w:t>Based</w:t>
      </w:r>
      <w:proofErr w:type="spellEnd"/>
      <w:r w:rsidRPr="0074596F">
        <w:rPr>
          <w:rFonts w:asciiTheme="majorHAnsi" w:eastAsiaTheme="minorEastAsia" w:hAnsiTheme="majorHAnsi" w:cstheme="majorBidi"/>
          <w:color w:val="000000" w:themeColor="text1"/>
          <w:sz w:val="18"/>
          <w:szCs w:val="18"/>
        </w:rPr>
        <w:t xml:space="preserve"> </w:t>
      </w:r>
      <w:proofErr w:type="spellStart"/>
      <w:r w:rsidRPr="0074596F">
        <w:rPr>
          <w:rFonts w:asciiTheme="majorHAnsi" w:eastAsiaTheme="minorEastAsia" w:hAnsiTheme="majorHAnsi" w:cstheme="majorBidi"/>
          <w:color w:val="000000" w:themeColor="text1"/>
          <w:sz w:val="18"/>
          <w:szCs w:val="18"/>
        </w:rPr>
        <w:t>Targets</w:t>
      </w:r>
      <w:proofErr w:type="spellEnd"/>
      <w:r w:rsidRPr="0074596F">
        <w:rPr>
          <w:rFonts w:asciiTheme="majorHAnsi" w:eastAsiaTheme="minorEastAsia" w:hAnsiTheme="majorHAnsi" w:cstheme="majorBidi"/>
          <w:color w:val="000000" w:themeColor="text1"/>
          <w:sz w:val="18"/>
          <w:szCs w:val="18"/>
        </w:rPr>
        <w:t xml:space="preserve"> Initiative, de la coalition </w:t>
      </w:r>
      <w:proofErr w:type="spellStart"/>
      <w:r w:rsidRPr="0074596F">
        <w:rPr>
          <w:rFonts w:asciiTheme="majorHAnsi" w:eastAsiaTheme="minorEastAsia" w:hAnsiTheme="majorHAnsi" w:cstheme="majorBidi"/>
          <w:color w:val="000000" w:themeColor="text1"/>
          <w:sz w:val="18"/>
          <w:szCs w:val="18"/>
        </w:rPr>
        <w:t>We</w:t>
      </w:r>
      <w:proofErr w:type="spellEnd"/>
      <w:r w:rsidRPr="0074596F">
        <w:rPr>
          <w:rFonts w:asciiTheme="majorHAnsi" w:eastAsiaTheme="minorEastAsia" w:hAnsiTheme="majorHAnsi" w:cstheme="majorBidi"/>
          <w:color w:val="000000" w:themeColor="text1"/>
          <w:sz w:val="18"/>
          <w:szCs w:val="18"/>
        </w:rPr>
        <w:t xml:space="preserve"> </w:t>
      </w:r>
      <w:proofErr w:type="spellStart"/>
      <w:r w:rsidRPr="0074596F">
        <w:rPr>
          <w:rFonts w:asciiTheme="majorHAnsi" w:eastAsiaTheme="minorEastAsia" w:hAnsiTheme="majorHAnsi" w:cstheme="majorBidi"/>
          <w:color w:val="000000" w:themeColor="text1"/>
          <w:sz w:val="18"/>
          <w:szCs w:val="18"/>
        </w:rPr>
        <w:t>Mean</w:t>
      </w:r>
      <w:proofErr w:type="spellEnd"/>
      <w:r w:rsidRPr="0074596F">
        <w:rPr>
          <w:rFonts w:asciiTheme="majorHAnsi" w:eastAsiaTheme="minorEastAsia" w:hAnsiTheme="majorHAnsi" w:cstheme="majorBidi"/>
          <w:color w:val="000000" w:themeColor="text1"/>
          <w:sz w:val="18"/>
          <w:szCs w:val="18"/>
        </w:rPr>
        <w:t xml:space="preserve"> Business, de The </w:t>
      </w:r>
      <w:proofErr w:type="spellStart"/>
      <w:r w:rsidRPr="0074596F">
        <w:rPr>
          <w:rFonts w:asciiTheme="majorHAnsi" w:eastAsiaTheme="minorEastAsia" w:hAnsiTheme="majorHAnsi" w:cstheme="majorBidi"/>
          <w:color w:val="000000" w:themeColor="text1"/>
          <w:sz w:val="18"/>
          <w:szCs w:val="18"/>
        </w:rPr>
        <w:t>Investor</w:t>
      </w:r>
      <w:proofErr w:type="spellEnd"/>
      <w:r w:rsidRPr="0074596F">
        <w:rPr>
          <w:rFonts w:asciiTheme="majorHAnsi" w:eastAsiaTheme="minorEastAsia" w:hAnsiTheme="majorHAnsi" w:cstheme="majorBidi"/>
          <w:color w:val="000000" w:themeColor="text1"/>
          <w:sz w:val="18"/>
          <w:szCs w:val="18"/>
        </w:rPr>
        <w:t xml:space="preserve"> Agenda et de la Net </w:t>
      </w:r>
      <w:proofErr w:type="spellStart"/>
      <w:r w:rsidRPr="0074596F">
        <w:rPr>
          <w:rFonts w:asciiTheme="majorHAnsi" w:eastAsiaTheme="minorEastAsia" w:hAnsiTheme="majorHAnsi" w:cstheme="majorBidi"/>
          <w:color w:val="000000" w:themeColor="text1"/>
          <w:sz w:val="18"/>
          <w:szCs w:val="18"/>
        </w:rPr>
        <w:t>Zero</w:t>
      </w:r>
      <w:proofErr w:type="spellEnd"/>
      <w:r w:rsidRPr="0074596F">
        <w:rPr>
          <w:rFonts w:asciiTheme="majorHAnsi" w:eastAsiaTheme="minorEastAsia" w:hAnsiTheme="majorHAnsi" w:cstheme="majorBidi"/>
          <w:color w:val="000000" w:themeColor="text1"/>
          <w:sz w:val="18"/>
          <w:szCs w:val="18"/>
        </w:rPr>
        <w:t xml:space="preserve"> Asset Managers initiative. Visitez </w:t>
      </w:r>
      <w:hyperlink r:id="rId45">
        <w:r w:rsidRPr="0074596F">
          <w:rPr>
            <w:rStyle w:val="Lienhypertexte"/>
            <w:rFonts w:asciiTheme="majorHAnsi" w:eastAsiaTheme="minorEastAsia" w:hAnsiTheme="majorHAnsi" w:cstheme="majorBidi"/>
            <w:sz w:val="18"/>
            <w:szCs w:val="18"/>
            <w:u w:val="single"/>
          </w:rPr>
          <w:t>cdp.net</w:t>
        </w:r>
      </w:hyperlink>
      <w:r w:rsidRPr="0074596F">
        <w:rPr>
          <w:rFonts w:asciiTheme="majorHAnsi" w:eastAsiaTheme="minorEastAsia" w:hAnsiTheme="majorHAnsi" w:cstheme="majorBidi"/>
          <w:color w:val="000000" w:themeColor="text1"/>
          <w:sz w:val="18"/>
          <w:szCs w:val="18"/>
        </w:rPr>
        <w:t xml:space="preserve"> ou suivez-nous </w:t>
      </w:r>
      <w:hyperlink r:id="rId46">
        <w:r w:rsidRPr="0074596F">
          <w:rPr>
            <w:rStyle w:val="Lienhypertexte"/>
            <w:rFonts w:asciiTheme="majorHAnsi" w:eastAsiaTheme="minorEastAsia" w:hAnsiTheme="majorHAnsi" w:cstheme="majorBidi"/>
            <w:sz w:val="18"/>
            <w:szCs w:val="18"/>
            <w:u w:val="single"/>
          </w:rPr>
          <w:t>@CDP</w:t>
        </w:r>
      </w:hyperlink>
      <w:r w:rsidRPr="0074596F">
        <w:rPr>
          <w:rFonts w:asciiTheme="majorHAnsi" w:eastAsiaTheme="minorEastAsia" w:hAnsiTheme="majorHAnsi" w:cstheme="majorBidi"/>
          <w:color w:val="000000" w:themeColor="text1"/>
          <w:sz w:val="18"/>
          <w:szCs w:val="18"/>
        </w:rPr>
        <w:t xml:space="preserve"> et sur </w:t>
      </w:r>
      <w:hyperlink r:id="rId47">
        <w:r w:rsidRPr="0074596F">
          <w:rPr>
            <w:rStyle w:val="Lienhypertexte"/>
            <w:rFonts w:asciiTheme="majorHAnsi" w:eastAsiaTheme="minorEastAsia" w:hAnsiTheme="majorHAnsi" w:cstheme="majorBidi"/>
            <w:sz w:val="18"/>
            <w:szCs w:val="18"/>
            <w:u w:val="single"/>
          </w:rPr>
          <w:t>LinkedIn</w:t>
        </w:r>
      </w:hyperlink>
      <w:r w:rsidRPr="0074596F">
        <w:rPr>
          <w:rFonts w:asciiTheme="majorHAnsi" w:eastAsiaTheme="minorEastAsia" w:hAnsiTheme="majorHAnsi" w:cstheme="majorBidi"/>
          <w:color w:val="000000" w:themeColor="text1"/>
          <w:sz w:val="18"/>
          <w:szCs w:val="18"/>
        </w:rPr>
        <w:t xml:space="preserve"> pour en savoir plus.</w:t>
      </w:r>
    </w:p>
    <w:p w14:paraId="32EAFBC1" w14:textId="77777777" w:rsidR="003B7533" w:rsidRDefault="003B7533" w:rsidP="003B7533">
      <w:pPr>
        <w:spacing w:before="40" w:after="40" w:line="240" w:lineRule="auto"/>
        <w:jc w:val="both"/>
        <w:rPr>
          <w:rFonts w:asciiTheme="majorHAnsi" w:eastAsiaTheme="minorHAnsi" w:hAnsiTheme="majorHAnsi" w:cstheme="majorHAnsi"/>
          <w:color w:val="000000"/>
          <w:sz w:val="18"/>
          <w:szCs w:val="18"/>
          <w:lang w:eastAsia="en-US"/>
        </w:rPr>
      </w:pPr>
    </w:p>
    <w:p w14:paraId="497459C5" w14:textId="7930587C" w:rsidR="00DF7EA8" w:rsidRPr="006D0104" w:rsidRDefault="005C7792" w:rsidP="003B7533">
      <w:pPr>
        <w:spacing w:before="40" w:after="40" w:line="240" w:lineRule="auto"/>
        <w:jc w:val="both"/>
        <w:rPr>
          <w:rFonts w:asciiTheme="majorHAnsi" w:eastAsiaTheme="minorHAnsi" w:hAnsiTheme="majorHAnsi" w:cstheme="majorHAnsi"/>
          <w:color w:val="000000"/>
          <w:sz w:val="18"/>
          <w:szCs w:val="18"/>
          <w:lang w:val="pt-BR" w:eastAsia="en-US"/>
        </w:rPr>
      </w:pPr>
      <w:r w:rsidRPr="006D0104">
        <w:rPr>
          <w:b/>
          <w:color w:val="000000"/>
          <w:sz w:val="18"/>
          <w:szCs w:val="18"/>
          <w:lang w:val="pt-BR"/>
        </w:rPr>
        <w:t>Contacts presse</w:t>
      </w:r>
    </w:p>
    <w:p w14:paraId="0FA4C558" w14:textId="77777777" w:rsidR="00DF7EA8" w:rsidRPr="006D0104" w:rsidRDefault="00DF7EA8">
      <w:pPr>
        <w:keepNext/>
        <w:rPr>
          <w:b/>
          <w:sz w:val="18"/>
          <w:szCs w:val="18"/>
          <w:lang w:val="pt-BR"/>
        </w:rPr>
      </w:pPr>
    </w:p>
    <w:p w14:paraId="3F336E3A" w14:textId="77777777" w:rsidR="00DF7EA8" w:rsidRPr="006D0104" w:rsidRDefault="005C7792">
      <w:pPr>
        <w:spacing w:before="40"/>
        <w:rPr>
          <w:b/>
          <w:sz w:val="18"/>
          <w:szCs w:val="18"/>
          <w:lang w:val="pt-BR"/>
        </w:rPr>
      </w:pPr>
      <w:r w:rsidRPr="006D0104">
        <w:rPr>
          <w:b/>
          <w:sz w:val="18"/>
          <w:szCs w:val="18"/>
          <w:lang w:val="pt-BR"/>
        </w:rPr>
        <w:t>Macif</w:t>
      </w:r>
    </w:p>
    <w:p w14:paraId="331875D2" w14:textId="77777777" w:rsidR="00DF7EA8" w:rsidRPr="006D0104" w:rsidRDefault="005C7792">
      <w:pPr>
        <w:rPr>
          <w:sz w:val="18"/>
          <w:szCs w:val="18"/>
          <w:lang w:val="pt-BR"/>
        </w:rPr>
      </w:pPr>
      <w:r w:rsidRPr="006D0104">
        <w:rPr>
          <w:sz w:val="18"/>
          <w:szCs w:val="18"/>
          <w:lang w:val="pt-BR"/>
        </w:rPr>
        <w:t>Marina Ducros  -  06 13 55 57 98 - mducros@macif.fr</w:t>
      </w:r>
    </w:p>
    <w:p w14:paraId="4C6CCF75" w14:textId="77777777" w:rsidR="00DF7EA8" w:rsidRPr="006D0104" w:rsidRDefault="00DF7EA8">
      <w:pPr>
        <w:keepNext/>
        <w:rPr>
          <w:b/>
          <w:sz w:val="18"/>
          <w:szCs w:val="18"/>
          <w:lang w:val="pt-BR"/>
        </w:rPr>
      </w:pPr>
    </w:p>
    <w:p w14:paraId="055F9100" w14:textId="77777777" w:rsidR="00DF7EA8" w:rsidRPr="006D0104" w:rsidRDefault="005C7792">
      <w:pPr>
        <w:keepNext/>
        <w:rPr>
          <w:b/>
          <w:sz w:val="18"/>
          <w:szCs w:val="18"/>
          <w:lang w:val="pt-BR"/>
        </w:rPr>
      </w:pPr>
      <w:r w:rsidRPr="006D0104">
        <w:rPr>
          <w:b/>
          <w:sz w:val="18"/>
          <w:szCs w:val="18"/>
          <w:lang w:val="pt-BR"/>
        </w:rPr>
        <w:t>Abeille Assurances</w:t>
      </w:r>
    </w:p>
    <w:p w14:paraId="3E4A6A24" w14:textId="1C97F5F7" w:rsidR="00DF7EA8" w:rsidRPr="006D0104" w:rsidRDefault="005C7792">
      <w:pPr>
        <w:pBdr>
          <w:top w:val="nil"/>
          <w:left w:val="nil"/>
          <w:bottom w:val="nil"/>
          <w:right w:val="nil"/>
          <w:between w:val="nil"/>
        </w:pBdr>
        <w:ind w:left="-14"/>
        <w:jc w:val="both"/>
        <w:rPr>
          <w:color w:val="000000"/>
          <w:sz w:val="18"/>
          <w:szCs w:val="18"/>
          <w:lang w:val="pt-BR"/>
        </w:rPr>
      </w:pPr>
      <w:r w:rsidRPr="006D0104">
        <w:rPr>
          <w:color w:val="000000"/>
          <w:sz w:val="18"/>
          <w:szCs w:val="18"/>
          <w:lang w:val="pt-BR"/>
        </w:rPr>
        <w:t xml:space="preserve">Karim Mokrane - </w:t>
      </w:r>
      <w:r w:rsidR="00A9396F" w:rsidRPr="006D0104">
        <w:rPr>
          <w:sz w:val="18"/>
          <w:szCs w:val="18"/>
          <w:lang w:val="pt-BR"/>
        </w:rPr>
        <w:t>06 73 77 90 69</w:t>
      </w:r>
      <w:r w:rsidR="00E239AE">
        <w:rPr>
          <w:sz w:val="18"/>
          <w:szCs w:val="18"/>
          <w:lang w:val="pt-BR"/>
        </w:rPr>
        <w:t xml:space="preserve"> </w:t>
      </w:r>
      <w:r w:rsidRPr="006D0104">
        <w:rPr>
          <w:color w:val="000000"/>
          <w:sz w:val="18"/>
          <w:szCs w:val="18"/>
          <w:lang w:val="pt-BR"/>
        </w:rPr>
        <w:t xml:space="preserve">– karim.mokrane@abeille-assurances.fr </w:t>
      </w:r>
    </w:p>
    <w:p w14:paraId="47D6C94F" w14:textId="77777777" w:rsidR="00DF7EA8" w:rsidRPr="006D0104" w:rsidRDefault="00DF7EA8">
      <w:pPr>
        <w:spacing w:before="40"/>
        <w:rPr>
          <w:color w:val="000000"/>
          <w:sz w:val="18"/>
          <w:szCs w:val="18"/>
          <w:lang w:val="pt-BR"/>
        </w:rPr>
      </w:pPr>
    </w:p>
    <w:p w14:paraId="15F5BA90" w14:textId="77777777" w:rsidR="00DF7EA8" w:rsidRPr="006D0104" w:rsidRDefault="005C7792">
      <w:pPr>
        <w:pBdr>
          <w:top w:val="nil"/>
          <w:left w:val="nil"/>
          <w:bottom w:val="nil"/>
          <w:right w:val="nil"/>
          <w:between w:val="nil"/>
        </w:pBdr>
        <w:jc w:val="both"/>
        <w:rPr>
          <w:b/>
          <w:color w:val="000000"/>
          <w:sz w:val="18"/>
          <w:szCs w:val="18"/>
          <w:lang w:val="pt-BR"/>
        </w:rPr>
      </w:pPr>
      <w:r w:rsidRPr="006D0104">
        <w:rPr>
          <w:b/>
          <w:color w:val="000000"/>
          <w:sz w:val="18"/>
          <w:szCs w:val="18"/>
          <w:lang w:val="pt-BR"/>
        </w:rPr>
        <w:t>BNP Paribas Cardif</w:t>
      </w:r>
    </w:p>
    <w:p w14:paraId="0F02D825" w14:textId="77777777" w:rsidR="00DF7EA8" w:rsidRPr="00A95439" w:rsidRDefault="005C7792">
      <w:pPr>
        <w:rPr>
          <w:sz w:val="18"/>
          <w:szCs w:val="18"/>
        </w:rPr>
      </w:pPr>
      <w:r w:rsidRPr="00A95439">
        <w:rPr>
          <w:sz w:val="18"/>
          <w:szCs w:val="18"/>
        </w:rPr>
        <w:t xml:space="preserve">Géraldine </w:t>
      </w:r>
      <w:proofErr w:type="spellStart"/>
      <w:r w:rsidRPr="00A95439">
        <w:rPr>
          <w:sz w:val="18"/>
          <w:szCs w:val="18"/>
        </w:rPr>
        <w:t>Duprey</w:t>
      </w:r>
      <w:proofErr w:type="spellEnd"/>
      <w:r w:rsidRPr="00A95439">
        <w:rPr>
          <w:sz w:val="18"/>
          <w:szCs w:val="18"/>
        </w:rPr>
        <w:t xml:space="preserve"> - +33 6 31 20 11 76 - </w:t>
      </w:r>
      <w:hyperlink r:id="rId48">
        <w:r w:rsidRPr="00A95439">
          <w:rPr>
            <w:color w:val="000000"/>
            <w:sz w:val="18"/>
            <w:szCs w:val="18"/>
          </w:rPr>
          <w:t>geraldine.duprey@bnpparibas.com</w:t>
        </w:r>
      </w:hyperlink>
    </w:p>
    <w:p w14:paraId="7B2AAEE6" w14:textId="77777777" w:rsidR="00DF7EA8" w:rsidRPr="005C7792" w:rsidRDefault="005C7792">
      <w:pPr>
        <w:rPr>
          <w:sz w:val="18"/>
          <w:szCs w:val="18"/>
          <w:lang w:val="en-ZA"/>
        </w:rPr>
      </w:pPr>
      <w:r w:rsidRPr="005C7792">
        <w:rPr>
          <w:sz w:val="18"/>
          <w:szCs w:val="18"/>
          <w:lang w:val="en-ZA"/>
        </w:rPr>
        <w:t>Fanny Vidal - + 33 6 50 89 88 48 – fanny.1.vidal@bnpparibas.com</w:t>
      </w:r>
    </w:p>
    <w:p w14:paraId="2F8494E2" w14:textId="77777777" w:rsidR="00DF7EA8" w:rsidRPr="005C7792" w:rsidRDefault="00DF7EA8">
      <w:pPr>
        <w:keepNext/>
        <w:ind w:left="-14"/>
        <w:rPr>
          <w:b/>
          <w:sz w:val="18"/>
          <w:szCs w:val="18"/>
          <w:lang w:val="en-ZA"/>
        </w:rPr>
      </w:pPr>
    </w:p>
    <w:p w14:paraId="0C50682A" w14:textId="77777777" w:rsidR="00DF7EA8" w:rsidRDefault="005C7792">
      <w:pPr>
        <w:keepNext/>
        <w:ind w:left="-14"/>
        <w:rPr>
          <w:b/>
          <w:sz w:val="18"/>
          <w:szCs w:val="18"/>
        </w:rPr>
      </w:pPr>
      <w:r>
        <w:rPr>
          <w:b/>
          <w:sz w:val="18"/>
          <w:szCs w:val="18"/>
        </w:rPr>
        <w:t>BPCE Assurances</w:t>
      </w:r>
    </w:p>
    <w:p w14:paraId="03B8C05E" w14:textId="2BEE3717" w:rsidR="00DF7EA8" w:rsidRDefault="005C7792">
      <w:pPr>
        <w:keepNext/>
        <w:ind w:left="-14"/>
        <w:rPr>
          <w:sz w:val="18"/>
          <w:szCs w:val="18"/>
        </w:rPr>
      </w:pPr>
      <w:r>
        <w:rPr>
          <w:sz w:val="18"/>
          <w:szCs w:val="18"/>
        </w:rPr>
        <w:t>Caroline Tordjman – +33 (0)1 59 10 90 14</w:t>
      </w:r>
      <w:r w:rsidR="00E239AE">
        <w:rPr>
          <w:sz w:val="18"/>
          <w:szCs w:val="18"/>
        </w:rPr>
        <w:t xml:space="preserve"> </w:t>
      </w:r>
      <w:r>
        <w:rPr>
          <w:sz w:val="18"/>
          <w:szCs w:val="18"/>
        </w:rPr>
        <w:t>- caroline.tordjman@bpce.fr</w:t>
      </w:r>
    </w:p>
    <w:p w14:paraId="61B896F6" w14:textId="77777777" w:rsidR="00DF7EA8" w:rsidRDefault="00DF7EA8">
      <w:pPr>
        <w:keepNext/>
        <w:ind w:left="-14"/>
        <w:rPr>
          <w:b/>
          <w:sz w:val="18"/>
          <w:szCs w:val="18"/>
        </w:rPr>
      </w:pPr>
    </w:p>
    <w:p w14:paraId="018439C8" w14:textId="77777777" w:rsidR="00DF7EA8" w:rsidRDefault="005C7792">
      <w:pPr>
        <w:keepNext/>
        <w:ind w:left="-14"/>
        <w:rPr>
          <w:b/>
          <w:sz w:val="18"/>
          <w:szCs w:val="18"/>
        </w:rPr>
      </w:pPr>
      <w:r>
        <w:rPr>
          <w:b/>
          <w:sz w:val="18"/>
          <w:szCs w:val="18"/>
        </w:rPr>
        <w:t>Caisse des Dépôts</w:t>
      </w:r>
    </w:p>
    <w:p w14:paraId="48A95C09" w14:textId="5FC30670" w:rsidR="00DF7EA8" w:rsidRDefault="005C7792">
      <w:pPr>
        <w:keepNext/>
        <w:ind w:left="-14"/>
        <w:rPr>
          <w:sz w:val="18"/>
          <w:szCs w:val="18"/>
        </w:rPr>
      </w:pPr>
      <w:r>
        <w:rPr>
          <w:sz w:val="18"/>
          <w:szCs w:val="18"/>
        </w:rPr>
        <w:t xml:space="preserve">Groupe Caisse des </w:t>
      </w:r>
      <w:r w:rsidRPr="005E692F">
        <w:rPr>
          <w:sz w:val="18"/>
          <w:szCs w:val="18"/>
        </w:rPr>
        <w:t xml:space="preserve">Dépôts – </w:t>
      </w:r>
      <w:r w:rsidR="005E692F" w:rsidRPr="005E692F">
        <w:rPr>
          <w:sz w:val="18"/>
          <w:szCs w:val="18"/>
        </w:rPr>
        <w:t>Anne-Lise Lucas</w:t>
      </w:r>
      <w:r w:rsidRPr="005E692F">
        <w:rPr>
          <w:sz w:val="18"/>
          <w:szCs w:val="18"/>
        </w:rPr>
        <w:t xml:space="preserve"> – </w:t>
      </w:r>
      <w:r w:rsidR="00E239AE" w:rsidRPr="005E692F">
        <w:rPr>
          <w:sz w:val="18"/>
          <w:szCs w:val="18"/>
        </w:rPr>
        <w:t>06 </w:t>
      </w:r>
      <w:r w:rsidR="005E692F" w:rsidRPr="005E692F">
        <w:rPr>
          <w:sz w:val="18"/>
          <w:szCs w:val="18"/>
        </w:rPr>
        <w:t xml:space="preserve">83 78 09 28 </w:t>
      </w:r>
      <w:r w:rsidR="006D57D8" w:rsidRPr="005E692F">
        <w:rPr>
          <w:sz w:val="18"/>
          <w:szCs w:val="18"/>
        </w:rPr>
        <w:t xml:space="preserve">– </w:t>
      </w:r>
      <w:r w:rsidR="00E239AE" w:rsidRPr="005E692F">
        <w:rPr>
          <w:sz w:val="18"/>
          <w:szCs w:val="18"/>
        </w:rPr>
        <w:t>an</w:t>
      </w:r>
      <w:r w:rsidR="005E692F" w:rsidRPr="005E692F">
        <w:rPr>
          <w:sz w:val="18"/>
          <w:szCs w:val="18"/>
        </w:rPr>
        <w:t>ne-lise</w:t>
      </w:r>
      <w:r w:rsidR="00E239AE" w:rsidRPr="005E692F">
        <w:rPr>
          <w:sz w:val="18"/>
          <w:szCs w:val="18"/>
        </w:rPr>
        <w:t>.</w:t>
      </w:r>
      <w:r w:rsidR="005E692F" w:rsidRPr="005E692F">
        <w:rPr>
          <w:sz w:val="18"/>
          <w:szCs w:val="18"/>
        </w:rPr>
        <w:t>lucas</w:t>
      </w:r>
      <w:r w:rsidR="00E239AE" w:rsidRPr="005E692F">
        <w:rPr>
          <w:sz w:val="18"/>
          <w:szCs w:val="18"/>
        </w:rPr>
        <w:t>@caissedesdepots.fr</w:t>
      </w:r>
    </w:p>
    <w:p w14:paraId="72945239" w14:textId="2C4DA218" w:rsidR="00D857B2" w:rsidRDefault="00D857B2">
      <w:pPr>
        <w:keepNext/>
        <w:ind w:left="-14"/>
        <w:rPr>
          <w:sz w:val="18"/>
          <w:szCs w:val="18"/>
        </w:rPr>
      </w:pPr>
    </w:p>
    <w:p w14:paraId="3EB03237" w14:textId="3AD70F76" w:rsidR="00D857B2" w:rsidRPr="003B7533" w:rsidRDefault="00D857B2" w:rsidP="00D857B2">
      <w:pPr>
        <w:spacing w:before="40"/>
        <w:rPr>
          <w:rFonts w:asciiTheme="majorHAnsi" w:eastAsiaTheme="minorHAnsi" w:hAnsiTheme="majorHAnsi" w:cstheme="majorHAnsi"/>
          <w:sz w:val="18"/>
          <w:szCs w:val="18"/>
          <w:lang w:eastAsia="en-US"/>
        </w:rPr>
      </w:pPr>
      <w:r w:rsidRPr="003B7533">
        <w:rPr>
          <w:rFonts w:asciiTheme="majorHAnsi" w:eastAsiaTheme="minorHAnsi" w:hAnsiTheme="majorHAnsi" w:cstheme="majorHAnsi"/>
          <w:b/>
          <w:bCs/>
          <w:sz w:val="18"/>
          <w:szCs w:val="18"/>
          <w:lang w:eastAsia="en-US"/>
        </w:rPr>
        <w:t>Crédit Agricole Assurances :</w:t>
      </w:r>
      <w:r w:rsidRPr="003B7533">
        <w:rPr>
          <w:rFonts w:asciiTheme="majorHAnsi" w:eastAsiaTheme="minorHAnsi" w:hAnsiTheme="majorHAnsi" w:cstheme="majorHAnsi"/>
          <w:sz w:val="18"/>
          <w:szCs w:val="18"/>
          <w:lang w:eastAsia="en-US"/>
        </w:rPr>
        <w:t xml:space="preserve"> </w:t>
      </w:r>
    </w:p>
    <w:p w14:paraId="03E56E89" w14:textId="381953CA" w:rsidR="00D857B2" w:rsidRPr="003B7533" w:rsidRDefault="00D857B2" w:rsidP="00D857B2">
      <w:pPr>
        <w:spacing w:before="40"/>
        <w:rPr>
          <w:rFonts w:asciiTheme="majorHAnsi" w:eastAsiaTheme="minorHAnsi" w:hAnsiTheme="majorHAnsi" w:cstheme="majorHAnsi"/>
          <w:sz w:val="18"/>
          <w:szCs w:val="18"/>
          <w:lang w:val="es-ES" w:eastAsia="en-US"/>
        </w:rPr>
      </w:pPr>
      <w:r w:rsidRPr="003B7533">
        <w:rPr>
          <w:rFonts w:asciiTheme="majorHAnsi" w:eastAsiaTheme="minorHAnsi" w:hAnsiTheme="majorHAnsi" w:cstheme="majorHAnsi"/>
          <w:sz w:val="18"/>
          <w:szCs w:val="18"/>
          <w:lang w:val="es-ES" w:eastAsia="en-US"/>
        </w:rPr>
        <w:t xml:space="preserve">Nicolas </w:t>
      </w:r>
      <w:proofErr w:type="spellStart"/>
      <w:r w:rsidRPr="003B7533">
        <w:rPr>
          <w:rFonts w:asciiTheme="majorHAnsi" w:eastAsiaTheme="minorHAnsi" w:hAnsiTheme="majorHAnsi" w:cstheme="majorHAnsi"/>
          <w:sz w:val="18"/>
          <w:szCs w:val="18"/>
          <w:lang w:val="es-ES" w:eastAsia="en-US"/>
        </w:rPr>
        <w:t>Leviaux</w:t>
      </w:r>
      <w:proofErr w:type="spellEnd"/>
      <w:r w:rsidRPr="003B7533">
        <w:rPr>
          <w:rFonts w:asciiTheme="majorHAnsi" w:eastAsiaTheme="minorHAnsi" w:hAnsiTheme="majorHAnsi" w:cstheme="majorHAnsi"/>
          <w:sz w:val="18"/>
          <w:szCs w:val="18"/>
          <w:lang w:val="es-ES" w:eastAsia="en-US"/>
        </w:rPr>
        <w:t xml:space="preserve"> +33 (0)1 57 72 09 50 / 06 19 60 48 53</w:t>
      </w:r>
    </w:p>
    <w:p w14:paraId="13CE208A" w14:textId="77777777" w:rsidR="00D857B2" w:rsidRPr="003B7533" w:rsidRDefault="00D857B2" w:rsidP="00D857B2">
      <w:pPr>
        <w:spacing w:before="40"/>
        <w:rPr>
          <w:rFonts w:asciiTheme="majorHAnsi" w:eastAsiaTheme="minorHAnsi" w:hAnsiTheme="majorHAnsi" w:cstheme="majorHAnsi"/>
          <w:sz w:val="18"/>
          <w:szCs w:val="18"/>
          <w:lang w:val="es-ES" w:eastAsia="en-US"/>
        </w:rPr>
      </w:pPr>
      <w:r w:rsidRPr="003B7533">
        <w:rPr>
          <w:rFonts w:asciiTheme="majorHAnsi" w:eastAsiaTheme="minorHAnsi" w:hAnsiTheme="majorHAnsi" w:cstheme="majorHAnsi"/>
          <w:sz w:val="18"/>
          <w:szCs w:val="18"/>
          <w:lang w:val="es-ES" w:eastAsia="en-US"/>
        </w:rPr>
        <w:t xml:space="preserve">Julien </w:t>
      </w:r>
      <w:proofErr w:type="spellStart"/>
      <w:r w:rsidRPr="003B7533">
        <w:rPr>
          <w:rFonts w:asciiTheme="majorHAnsi" w:eastAsiaTheme="minorHAnsi" w:hAnsiTheme="majorHAnsi" w:cstheme="majorHAnsi"/>
          <w:sz w:val="18"/>
          <w:szCs w:val="18"/>
          <w:lang w:val="es-ES" w:eastAsia="en-US"/>
        </w:rPr>
        <w:t>Badé</w:t>
      </w:r>
      <w:proofErr w:type="spellEnd"/>
      <w:r w:rsidRPr="003B7533">
        <w:rPr>
          <w:rFonts w:asciiTheme="majorHAnsi" w:eastAsiaTheme="minorHAnsi" w:hAnsiTheme="majorHAnsi" w:cstheme="majorHAnsi"/>
          <w:sz w:val="18"/>
          <w:szCs w:val="18"/>
          <w:lang w:val="es-ES" w:eastAsia="en-US"/>
        </w:rPr>
        <w:t xml:space="preserve"> +33 (0)1 57 72 93 40 / 07 85 18 68 05 </w:t>
      </w:r>
      <w:r w:rsidRPr="003B7533">
        <w:rPr>
          <w:rFonts w:asciiTheme="majorHAnsi" w:eastAsiaTheme="minorHAnsi" w:hAnsiTheme="majorHAnsi" w:cstheme="majorHAnsi"/>
          <w:sz w:val="18"/>
          <w:szCs w:val="18"/>
          <w:lang w:val="de-DE" w:eastAsia="en-US"/>
        </w:rPr>
        <w:t xml:space="preserve">- </w:t>
      </w:r>
      <w:hyperlink r:id="rId49" w:history="1">
        <w:r w:rsidRPr="003B7533">
          <w:rPr>
            <w:rFonts w:asciiTheme="majorHAnsi" w:eastAsiaTheme="minorHAnsi" w:hAnsiTheme="majorHAnsi" w:cstheme="majorHAnsi"/>
            <w:sz w:val="18"/>
            <w:szCs w:val="18"/>
            <w:lang w:val="es-ES" w:eastAsia="en-US"/>
          </w:rPr>
          <w:t>service.presse@ca-assurances.fr</w:t>
        </w:r>
      </w:hyperlink>
      <w:r w:rsidRPr="003B7533">
        <w:rPr>
          <w:rFonts w:asciiTheme="majorHAnsi" w:eastAsiaTheme="minorHAnsi" w:hAnsiTheme="majorHAnsi" w:cstheme="majorHAnsi"/>
          <w:sz w:val="18"/>
          <w:szCs w:val="18"/>
          <w:lang w:val="es-ES" w:eastAsia="en-US"/>
        </w:rPr>
        <w:t xml:space="preserve"> </w:t>
      </w:r>
    </w:p>
    <w:p w14:paraId="243CAFD2" w14:textId="77777777" w:rsidR="00DF7EA8" w:rsidRPr="008D45E2" w:rsidRDefault="00DF7EA8">
      <w:pPr>
        <w:keepNext/>
        <w:rPr>
          <w:sz w:val="18"/>
          <w:szCs w:val="18"/>
          <w:lang w:val="de-DE"/>
        </w:rPr>
      </w:pPr>
    </w:p>
    <w:p w14:paraId="4731D578" w14:textId="77777777" w:rsidR="00DF7EA8" w:rsidRDefault="005C7792">
      <w:pPr>
        <w:spacing w:before="40"/>
        <w:rPr>
          <w:color w:val="000000"/>
          <w:sz w:val="18"/>
          <w:szCs w:val="18"/>
        </w:rPr>
      </w:pPr>
      <w:r>
        <w:rPr>
          <w:b/>
          <w:sz w:val="18"/>
          <w:szCs w:val="18"/>
        </w:rPr>
        <w:t>CNP Assurances</w:t>
      </w:r>
    </w:p>
    <w:p w14:paraId="5DD72FB0" w14:textId="77777777" w:rsidR="00DF7EA8" w:rsidRDefault="005C7792">
      <w:pPr>
        <w:keepNext/>
        <w:ind w:left="-14"/>
        <w:rPr>
          <w:sz w:val="18"/>
          <w:szCs w:val="18"/>
        </w:rPr>
      </w:pPr>
      <w:r>
        <w:rPr>
          <w:sz w:val="18"/>
          <w:szCs w:val="18"/>
        </w:rPr>
        <w:t xml:space="preserve">Florence de Montmarin/Tamara Bernard - </w:t>
      </w:r>
      <w:hyperlink r:id="rId50">
        <w:r>
          <w:rPr>
            <w:color w:val="000000"/>
            <w:sz w:val="18"/>
            <w:szCs w:val="18"/>
          </w:rPr>
          <w:t>servicepresse@cnp.fr</w:t>
        </w:r>
      </w:hyperlink>
      <w:r>
        <w:rPr>
          <w:sz w:val="18"/>
          <w:szCs w:val="18"/>
        </w:rPr>
        <w:t xml:space="preserve"> / +33 (1) 42 18 86 51/19</w:t>
      </w:r>
    </w:p>
    <w:p w14:paraId="234D5DA3" w14:textId="77777777" w:rsidR="00DF7EA8" w:rsidRDefault="00DF7EA8" w:rsidP="00E239AE">
      <w:pPr>
        <w:pBdr>
          <w:top w:val="nil"/>
          <w:left w:val="nil"/>
          <w:bottom w:val="nil"/>
          <w:right w:val="nil"/>
          <w:between w:val="nil"/>
        </w:pBdr>
        <w:jc w:val="both"/>
        <w:rPr>
          <w:b/>
          <w:color w:val="000000"/>
          <w:sz w:val="18"/>
          <w:szCs w:val="18"/>
        </w:rPr>
      </w:pPr>
    </w:p>
    <w:p w14:paraId="6A0E02DD" w14:textId="77777777" w:rsidR="00DF7EA8" w:rsidRDefault="005C7792">
      <w:pPr>
        <w:pBdr>
          <w:top w:val="nil"/>
          <w:left w:val="nil"/>
          <w:bottom w:val="nil"/>
          <w:right w:val="nil"/>
          <w:between w:val="nil"/>
        </w:pBdr>
        <w:ind w:left="-14"/>
        <w:jc w:val="both"/>
        <w:rPr>
          <w:b/>
          <w:color w:val="000000"/>
          <w:sz w:val="18"/>
          <w:szCs w:val="18"/>
        </w:rPr>
      </w:pPr>
      <w:r>
        <w:rPr>
          <w:b/>
          <w:color w:val="000000"/>
          <w:sz w:val="18"/>
          <w:szCs w:val="18"/>
        </w:rPr>
        <w:t>EDF</w:t>
      </w:r>
    </w:p>
    <w:p w14:paraId="3690D185" w14:textId="77777777" w:rsidR="00DF7EA8" w:rsidRDefault="005C7792">
      <w:pPr>
        <w:pBdr>
          <w:top w:val="nil"/>
          <w:left w:val="nil"/>
          <w:bottom w:val="nil"/>
          <w:right w:val="nil"/>
          <w:between w:val="nil"/>
        </w:pBdr>
        <w:ind w:left="-14"/>
        <w:jc w:val="both"/>
        <w:rPr>
          <w:color w:val="000000"/>
          <w:sz w:val="18"/>
          <w:szCs w:val="18"/>
        </w:rPr>
      </w:pPr>
      <w:r>
        <w:rPr>
          <w:color w:val="000000"/>
          <w:sz w:val="18"/>
          <w:szCs w:val="18"/>
        </w:rPr>
        <w:t>Presse :</w:t>
      </w:r>
    </w:p>
    <w:p w14:paraId="6CC2B11B" w14:textId="77777777" w:rsidR="00DF7EA8" w:rsidRDefault="005C7792">
      <w:pPr>
        <w:pBdr>
          <w:top w:val="nil"/>
          <w:left w:val="nil"/>
          <w:bottom w:val="nil"/>
          <w:right w:val="nil"/>
          <w:between w:val="nil"/>
        </w:pBdr>
        <w:ind w:left="-14"/>
        <w:jc w:val="both"/>
        <w:rPr>
          <w:color w:val="000000"/>
          <w:sz w:val="18"/>
          <w:szCs w:val="18"/>
        </w:rPr>
      </w:pPr>
      <w:r>
        <w:rPr>
          <w:color w:val="000000"/>
          <w:sz w:val="18"/>
          <w:szCs w:val="18"/>
        </w:rPr>
        <w:t>service-de-presse@edf.fr / 01 40 42 46 37</w:t>
      </w:r>
    </w:p>
    <w:p w14:paraId="04115831" w14:textId="77777777" w:rsidR="00DF7EA8" w:rsidRDefault="005C7792">
      <w:pPr>
        <w:pBdr>
          <w:top w:val="nil"/>
          <w:left w:val="nil"/>
          <w:bottom w:val="nil"/>
          <w:right w:val="nil"/>
          <w:between w:val="nil"/>
        </w:pBdr>
        <w:ind w:left="-14"/>
        <w:jc w:val="both"/>
        <w:rPr>
          <w:color w:val="000000"/>
          <w:sz w:val="18"/>
          <w:szCs w:val="18"/>
        </w:rPr>
      </w:pPr>
      <w:r>
        <w:rPr>
          <w:color w:val="000000"/>
          <w:sz w:val="18"/>
          <w:szCs w:val="18"/>
        </w:rPr>
        <w:t xml:space="preserve"> </w:t>
      </w:r>
    </w:p>
    <w:p w14:paraId="2870FB30" w14:textId="77777777" w:rsidR="00DF7EA8" w:rsidRDefault="005C7792">
      <w:pPr>
        <w:pBdr>
          <w:top w:val="nil"/>
          <w:left w:val="nil"/>
          <w:bottom w:val="nil"/>
          <w:right w:val="nil"/>
          <w:between w:val="nil"/>
        </w:pBdr>
        <w:ind w:left="-14"/>
        <w:jc w:val="both"/>
        <w:rPr>
          <w:color w:val="000000"/>
          <w:sz w:val="18"/>
          <w:szCs w:val="18"/>
        </w:rPr>
      </w:pPr>
      <w:r>
        <w:rPr>
          <w:color w:val="000000"/>
          <w:sz w:val="18"/>
          <w:szCs w:val="18"/>
        </w:rPr>
        <w:t>Analystes &amp; Investisseurs :</w:t>
      </w:r>
    </w:p>
    <w:p w14:paraId="11611A6F" w14:textId="77777777" w:rsidR="00DF7EA8" w:rsidRDefault="003734E6">
      <w:pPr>
        <w:pBdr>
          <w:top w:val="nil"/>
          <w:left w:val="nil"/>
          <w:bottom w:val="nil"/>
          <w:right w:val="nil"/>
          <w:between w:val="nil"/>
        </w:pBdr>
        <w:ind w:left="-14"/>
        <w:jc w:val="both"/>
        <w:rPr>
          <w:color w:val="000000"/>
          <w:sz w:val="18"/>
          <w:szCs w:val="18"/>
        </w:rPr>
      </w:pPr>
      <w:hyperlink r:id="rId51">
        <w:r w:rsidR="005C7792">
          <w:rPr>
            <w:color w:val="000000"/>
            <w:sz w:val="18"/>
            <w:szCs w:val="18"/>
          </w:rPr>
          <w:t>edf-irteam@edf.fr</w:t>
        </w:r>
      </w:hyperlink>
    </w:p>
    <w:p w14:paraId="553FDE6D" w14:textId="77777777" w:rsidR="00DF7EA8" w:rsidRDefault="00DF7EA8">
      <w:pPr>
        <w:pBdr>
          <w:top w:val="nil"/>
          <w:left w:val="nil"/>
          <w:bottom w:val="nil"/>
          <w:right w:val="nil"/>
          <w:between w:val="nil"/>
        </w:pBdr>
        <w:ind w:left="-14"/>
        <w:jc w:val="both"/>
        <w:rPr>
          <w:color w:val="000000"/>
          <w:sz w:val="18"/>
          <w:szCs w:val="18"/>
        </w:rPr>
      </w:pPr>
    </w:p>
    <w:p w14:paraId="0E44EE17" w14:textId="77777777" w:rsidR="00DF7EA8" w:rsidRDefault="005C7792">
      <w:pPr>
        <w:spacing w:before="40"/>
        <w:rPr>
          <w:b/>
          <w:sz w:val="18"/>
          <w:szCs w:val="18"/>
        </w:rPr>
      </w:pPr>
      <w:proofErr w:type="spellStart"/>
      <w:r>
        <w:rPr>
          <w:b/>
          <w:sz w:val="18"/>
          <w:szCs w:val="18"/>
        </w:rPr>
        <w:t>Maif</w:t>
      </w:r>
      <w:proofErr w:type="spellEnd"/>
    </w:p>
    <w:p w14:paraId="056EB0D1" w14:textId="77777777" w:rsidR="00DF7EA8" w:rsidRDefault="005C7792">
      <w:pPr>
        <w:pBdr>
          <w:top w:val="nil"/>
          <w:left w:val="nil"/>
          <w:bottom w:val="nil"/>
          <w:right w:val="nil"/>
          <w:between w:val="nil"/>
        </w:pBdr>
        <w:ind w:left="-14"/>
        <w:jc w:val="both"/>
        <w:rPr>
          <w:color w:val="000000"/>
          <w:sz w:val="18"/>
          <w:szCs w:val="18"/>
        </w:rPr>
      </w:pPr>
      <w:r>
        <w:rPr>
          <w:color w:val="000000"/>
          <w:sz w:val="18"/>
          <w:szCs w:val="18"/>
        </w:rPr>
        <w:t xml:space="preserve">Garry </w:t>
      </w:r>
      <w:proofErr w:type="spellStart"/>
      <w:r>
        <w:rPr>
          <w:color w:val="000000"/>
          <w:sz w:val="18"/>
          <w:szCs w:val="18"/>
        </w:rPr>
        <w:t>Menardeau</w:t>
      </w:r>
      <w:proofErr w:type="spellEnd"/>
      <w:r>
        <w:rPr>
          <w:color w:val="000000"/>
          <w:sz w:val="18"/>
          <w:szCs w:val="18"/>
        </w:rPr>
        <w:t xml:space="preserve"> - </w:t>
      </w:r>
      <w:hyperlink r:id="rId52">
        <w:r>
          <w:rPr>
            <w:color w:val="000000"/>
            <w:sz w:val="18"/>
            <w:szCs w:val="18"/>
          </w:rPr>
          <w:t>garry.menardeau@maif.fr</w:t>
        </w:r>
      </w:hyperlink>
      <w:r>
        <w:rPr>
          <w:color w:val="000000"/>
          <w:sz w:val="18"/>
          <w:szCs w:val="18"/>
        </w:rPr>
        <w:t xml:space="preserve"> / 05 49 73 75 86</w:t>
      </w:r>
    </w:p>
    <w:p w14:paraId="0281E7D8" w14:textId="77777777" w:rsidR="00DF7EA8" w:rsidRDefault="00DF7EA8">
      <w:pPr>
        <w:pBdr>
          <w:top w:val="nil"/>
          <w:left w:val="nil"/>
          <w:bottom w:val="nil"/>
          <w:right w:val="nil"/>
          <w:between w:val="nil"/>
        </w:pBdr>
        <w:ind w:left="-14"/>
        <w:jc w:val="both"/>
        <w:rPr>
          <w:color w:val="000000"/>
          <w:sz w:val="18"/>
          <w:szCs w:val="18"/>
        </w:rPr>
      </w:pPr>
    </w:p>
    <w:p w14:paraId="4CA7F97F" w14:textId="77777777" w:rsidR="00DF7EA8" w:rsidRDefault="005C7792">
      <w:pPr>
        <w:pBdr>
          <w:top w:val="nil"/>
          <w:left w:val="nil"/>
          <w:bottom w:val="nil"/>
          <w:right w:val="nil"/>
          <w:between w:val="nil"/>
        </w:pBdr>
        <w:ind w:left="-14"/>
        <w:jc w:val="both"/>
        <w:rPr>
          <w:b/>
          <w:color w:val="000000"/>
          <w:sz w:val="18"/>
          <w:szCs w:val="18"/>
        </w:rPr>
      </w:pPr>
      <w:r>
        <w:rPr>
          <w:b/>
          <w:color w:val="000000"/>
          <w:sz w:val="18"/>
          <w:szCs w:val="18"/>
        </w:rPr>
        <w:t>Malakoff Humanis</w:t>
      </w:r>
    </w:p>
    <w:p w14:paraId="631B6789" w14:textId="77777777" w:rsidR="00DF7EA8" w:rsidRPr="006D0104" w:rsidRDefault="005C7792">
      <w:pPr>
        <w:pBdr>
          <w:top w:val="nil"/>
          <w:left w:val="nil"/>
          <w:bottom w:val="nil"/>
          <w:right w:val="nil"/>
          <w:between w:val="nil"/>
        </w:pBdr>
        <w:ind w:left="-14"/>
        <w:jc w:val="both"/>
        <w:rPr>
          <w:color w:val="000000"/>
          <w:sz w:val="18"/>
          <w:szCs w:val="18"/>
          <w:lang w:val="pt-BR"/>
        </w:rPr>
      </w:pPr>
      <w:r w:rsidRPr="006D0104">
        <w:rPr>
          <w:color w:val="000000"/>
          <w:sz w:val="18"/>
          <w:szCs w:val="18"/>
          <w:lang w:val="pt-BR"/>
        </w:rPr>
        <w:t xml:space="preserve">Elisabeth Alfandari - </w:t>
      </w:r>
      <w:r w:rsidR="003734E6">
        <w:fldChar w:fldCharType="begin"/>
      </w:r>
      <w:r w:rsidR="003734E6">
        <w:instrText>HYPERLINK "mailto:elisabeth.a</w:instrText>
      </w:r>
      <w:r w:rsidR="003734E6">
        <w:instrText>lfandari@malakoffhumanis.com" \h</w:instrText>
      </w:r>
      <w:r w:rsidR="003734E6">
        <w:fldChar w:fldCharType="separate"/>
      </w:r>
      <w:r w:rsidRPr="006D0104">
        <w:rPr>
          <w:color w:val="000000"/>
          <w:sz w:val="18"/>
          <w:szCs w:val="18"/>
          <w:lang w:val="pt-BR"/>
        </w:rPr>
        <w:t>elisabeth.alfandari@malakoffhumanis.com</w:t>
      </w:r>
      <w:r w:rsidR="003734E6">
        <w:rPr>
          <w:color w:val="000000"/>
          <w:sz w:val="18"/>
          <w:szCs w:val="18"/>
          <w:lang w:val="pt-BR"/>
        </w:rPr>
        <w:fldChar w:fldCharType="end"/>
      </w:r>
      <w:r w:rsidRPr="006D0104">
        <w:rPr>
          <w:color w:val="000000"/>
          <w:sz w:val="18"/>
          <w:szCs w:val="18"/>
          <w:lang w:val="pt-BR"/>
        </w:rPr>
        <w:t xml:space="preserve"> / 01 56 03 20 36</w:t>
      </w:r>
    </w:p>
    <w:p w14:paraId="2D5FE0EA" w14:textId="77777777" w:rsidR="00DF7EA8" w:rsidRPr="006D0104" w:rsidRDefault="00DF7EA8">
      <w:pPr>
        <w:pBdr>
          <w:top w:val="nil"/>
          <w:left w:val="nil"/>
          <w:bottom w:val="nil"/>
          <w:right w:val="nil"/>
          <w:between w:val="nil"/>
        </w:pBdr>
        <w:jc w:val="both"/>
        <w:rPr>
          <w:color w:val="000000"/>
          <w:sz w:val="18"/>
          <w:szCs w:val="18"/>
          <w:lang w:val="pt-BR"/>
        </w:rPr>
      </w:pPr>
    </w:p>
    <w:p w14:paraId="52444B4C" w14:textId="77777777" w:rsidR="00DF7EA8" w:rsidRDefault="005C7792">
      <w:pPr>
        <w:spacing w:before="40"/>
        <w:rPr>
          <w:b/>
          <w:sz w:val="18"/>
          <w:szCs w:val="18"/>
        </w:rPr>
      </w:pPr>
      <w:r>
        <w:rPr>
          <w:b/>
          <w:sz w:val="18"/>
          <w:szCs w:val="18"/>
        </w:rPr>
        <w:t>Société Générale Assurances</w:t>
      </w:r>
    </w:p>
    <w:p w14:paraId="210977BB" w14:textId="77777777" w:rsidR="00DF7EA8" w:rsidRPr="00A95439" w:rsidRDefault="005C7792">
      <w:pPr>
        <w:spacing w:before="100" w:line="240" w:lineRule="auto"/>
        <w:jc w:val="both"/>
        <w:rPr>
          <w:color w:val="000000"/>
          <w:sz w:val="18"/>
          <w:szCs w:val="18"/>
          <w:lang w:val="en-US"/>
        </w:rPr>
      </w:pPr>
      <w:r w:rsidRPr="00A95439">
        <w:rPr>
          <w:sz w:val="18"/>
          <w:szCs w:val="18"/>
          <w:lang w:val="en-US"/>
        </w:rPr>
        <w:t xml:space="preserve">Fanny Rouby_+33 1 57 29 11 12_ </w:t>
      </w:r>
      <w:hyperlink r:id="rId53">
        <w:r w:rsidRPr="00A95439">
          <w:rPr>
            <w:color w:val="000000"/>
            <w:sz w:val="18"/>
            <w:szCs w:val="18"/>
            <w:lang w:val="en-US"/>
          </w:rPr>
          <w:t>fanny.rouby@socgen.com</w:t>
        </w:r>
      </w:hyperlink>
    </w:p>
    <w:p w14:paraId="0343019A" w14:textId="6CBA981F" w:rsidR="00DF7EA8" w:rsidRDefault="005C7792" w:rsidP="003B7533">
      <w:pPr>
        <w:pBdr>
          <w:top w:val="nil"/>
          <w:left w:val="nil"/>
          <w:bottom w:val="nil"/>
          <w:right w:val="nil"/>
          <w:between w:val="nil"/>
        </w:pBdr>
        <w:spacing w:line="240" w:lineRule="auto"/>
        <w:rPr>
          <w:color w:val="000000"/>
          <w:sz w:val="18"/>
          <w:szCs w:val="18"/>
        </w:rPr>
      </w:pPr>
      <w:r>
        <w:rPr>
          <w:color w:val="000000"/>
          <w:sz w:val="18"/>
          <w:szCs w:val="18"/>
        </w:rPr>
        <w:t>Philippine Redon</w:t>
      </w:r>
      <w:r>
        <w:rPr>
          <w:b/>
          <w:color w:val="000000"/>
          <w:sz w:val="18"/>
          <w:szCs w:val="18"/>
        </w:rPr>
        <w:t xml:space="preserve"> </w:t>
      </w:r>
      <w:r>
        <w:rPr>
          <w:color w:val="000000"/>
          <w:sz w:val="18"/>
          <w:szCs w:val="18"/>
        </w:rPr>
        <w:t xml:space="preserve">+33 1 57 61 81 67_ </w:t>
      </w:r>
      <w:hyperlink r:id="rId54">
        <w:r>
          <w:rPr>
            <w:color w:val="000000"/>
            <w:sz w:val="18"/>
            <w:szCs w:val="18"/>
          </w:rPr>
          <w:t>philippine.redon@socgen.com</w:t>
        </w:r>
      </w:hyperlink>
    </w:p>
    <w:p w14:paraId="4D6AD931" w14:textId="171B176D" w:rsidR="003B7533" w:rsidRDefault="003B7533" w:rsidP="003B7533">
      <w:pPr>
        <w:pBdr>
          <w:top w:val="nil"/>
          <w:left w:val="nil"/>
          <w:bottom w:val="nil"/>
          <w:right w:val="nil"/>
          <w:between w:val="nil"/>
        </w:pBdr>
        <w:spacing w:line="240" w:lineRule="auto"/>
        <w:rPr>
          <w:color w:val="000000"/>
          <w:sz w:val="18"/>
          <w:szCs w:val="18"/>
        </w:rPr>
      </w:pPr>
    </w:p>
    <w:p w14:paraId="3BB2C37D" w14:textId="77777777" w:rsidR="003B7533" w:rsidRPr="005707B3" w:rsidRDefault="003B7533" w:rsidP="003B7533">
      <w:pPr>
        <w:keepNext/>
        <w:pBdr>
          <w:top w:val="nil"/>
          <w:left w:val="nil"/>
          <w:bottom w:val="nil"/>
          <w:right w:val="nil"/>
          <w:between w:val="nil"/>
        </w:pBdr>
        <w:spacing w:after="40"/>
        <w:rPr>
          <w:b/>
          <w:color w:val="000000"/>
          <w:sz w:val="18"/>
          <w:szCs w:val="18"/>
        </w:rPr>
      </w:pPr>
      <w:r w:rsidRPr="005707B3">
        <w:rPr>
          <w:b/>
          <w:color w:val="000000"/>
          <w:sz w:val="18"/>
          <w:szCs w:val="18"/>
        </w:rPr>
        <w:t>Af2i</w:t>
      </w:r>
    </w:p>
    <w:p w14:paraId="54027132" w14:textId="1AC30EBC" w:rsidR="003B7533" w:rsidRPr="007D65BC" w:rsidRDefault="003B7533" w:rsidP="003B7533">
      <w:pPr>
        <w:keepNext/>
        <w:pBdr>
          <w:top w:val="nil"/>
          <w:left w:val="nil"/>
          <w:bottom w:val="nil"/>
          <w:right w:val="nil"/>
          <w:between w:val="nil"/>
        </w:pBdr>
        <w:spacing w:after="40"/>
        <w:ind w:left="-11"/>
        <w:rPr>
          <w:rStyle w:val="Lienhypertexte"/>
          <w:color w:val="auto"/>
          <w:sz w:val="18"/>
          <w:szCs w:val="18"/>
        </w:rPr>
      </w:pPr>
      <w:r w:rsidRPr="007D65BC">
        <w:rPr>
          <w:color w:val="000000"/>
          <w:sz w:val="18"/>
          <w:szCs w:val="18"/>
        </w:rPr>
        <w:t>Laetitia Coly : +33 01 42 96 22 23 –</w:t>
      </w:r>
      <w:r w:rsidRPr="007D65BC">
        <w:rPr>
          <w:sz w:val="18"/>
          <w:szCs w:val="18"/>
        </w:rPr>
        <w:t xml:space="preserve"> </w:t>
      </w:r>
      <w:hyperlink r:id="rId55" w:history="1">
        <w:r w:rsidRPr="007D65BC">
          <w:rPr>
            <w:rStyle w:val="Lienhypertexte"/>
            <w:color w:val="auto"/>
            <w:sz w:val="18"/>
            <w:szCs w:val="18"/>
          </w:rPr>
          <w:t>laetitia.coly@af2i.org</w:t>
        </w:r>
      </w:hyperlink>
    </w:p>
    <w:p w14:paraId="4818FAA5" w14:textId="77777777" w:rsidR="003B7533" w:rsidRPr="007D65BC" w:rsidRDefault="003B7533" w:rsidP="003B7533">
      <w:pPr>
        <w:keepNext/>
        <w:pBdr>
          <w:top w:val="nil"/>
          <w:left w:val="nil"/>
          <w:bottom w:val="nil"/>
          <w:right w:val="nil"/>
          <w:between w:val="nil"/>
        </w:pBdr>
        <w:spacing w:after="40"/>
        <w:ind w:left="-11"/>
        <w:rPr>
          <w:color w:val="000000"/>
          <w:sz w:val="18"/>
          <w:szCs w:val="18"/>
        </w:rPr>
      </w:pPr>
    </w:p>
    <w:p w14:paraId="573CD61F" w14:textId="77777777" w:rsidR="003B7533" w:rsidRPr="003B7533" w:rsidRDefault="003B7533" w:rsidP="003B7533">
      <w:pPr>
        <w:keepNext/>
        <w:pBdr>
          <w:top w:val="nil"/>
          <w:left w:val="nil"/>
          <w:bottom w:val="nil"/>
          <w:right w:val="nil"/>
          <w:between w:val="nil"/>
        </w:pBdr>
        <w:spacing w:after="40"/>
        <w:ind w:left="-11"/>
        <w:rPr>
          <w:b/>
          <w:sz w:val="18"/>
          <w:szCs w:val="18"/>
        </w:rPr>
      </w:pPr>
      <w:r w:rsidRPr="005E6164">
        <w:rPr>
          <w:b/>
          <w:color w:val="000000"/>
          <w:sz w:val="18"/>
          <w:szCs w:val="18"/>
        </w:rPr>
        <w:t>France Assureurs</w:t>
      </w:r>
    </w:p>
    <w:p w14:paraId="53EF34A2" w14:textId="7DD1035B" w:rsidR="003B7533" w:rsidRDefault="003B7533" w:rsidP="003B7533">
      <w:pPr>
        <w:keepNext/>
        <w:pBdr>
          <w:top w:val="nil"/>
          <w:left w:val="nil"/>
          <w:bottom w:val="nil"/>
          <w:right w:val="nil"/>
          <w:between w:val="nil"/>
        </w:pBdr>
        <w:spacing w:after="40"/>
        <w:ind w:left="-11"/>
        <w:rPr>
          <w:rFonts w:asciiTheme="majorHAnsi" w:hAnsiTheme="majorHAnsi" w:cstheme="majorHAnsi"/>
          <w:sz w:val="18"/>
          <w:szCs w:val="18"/>
          <w:lang w:val="it-IT"/>
        </w:rPr>
      </w:pPr>
      <w:r w:rsidRPr="003B7533">
        <w:rPr>
          <w:rFonts w:asciiTheme="majorHAnsi" w:hAnsiTheme="majorHAnsi" w:cstheme="majorHAnsi"/>
          <w:sz w:val="18"/>
          <w:szCs w:val="18"/>
          <w:lang w:val="it-IT"/>
        </w:rPr>
        <w:t xml:space="preserve">Jean-Baptiste Mounier - </w:t>
      </w:r>
      <w:r w:rsidR="003734E6">
        <w:fldChar w:fldCharType="begin"/>
      </w:r>
      <w:r w:rsidR="003734E6">
        <w:instrText>HYPERLINK "mailto:jb.mounier@franceassureurs.fr-"</w:instrText>
      </w:r>
      <w:r w:rsidR="003734E6">
        <w:fldChar w:fldCharType="separate"/>
      </w:r>
      <w:r w:rsidRPr="003B7533">
        <w:rPr>
          <w:rStyle w:val="Lienhypertexte"/>
          <w:rFonts w:asciiTheme="majorHAnsi" w:hAnsiTheme="majorHAnsi" w:cstheme="majorHAnsi"/>
          <w:color w:val="auto"/>
          <w:sz w:val="18"/>
          <w:szCs w:val="18"/>
          <w:lang w:val="it-IT"/>
        </w:rPr>
        <w:t>jb.mounier@franceassureurs.fr-</w:t>
      </w:r>
      <w:r w:rsidR="003734E6">
        <w:rPr>
          <w:rStyle w:val="Lienhypertexte"/>
          <w:rFonts w:asciiTheme="majorHAnsi" w:hAnsiTheme="majorHAnsi" w:cstheme="majorHAnsi"/>
          <w:color w:val="auto"/>
          <w:sz w:val="18"/>
          <w:szCs w:val="18"/>
          <w:lang w:val="it-IT"/>
        </w:rPr>
        <w:fldChar w:fldCharType="end"/>
      </w:r>
      <w:r w:rsidRPr="003B7533">
        <w:rPr>
          <w:rFonts w:asciiTheme="majorHAnsi" w:hAnsiTheme="majorHAnsi" w:cstheme="majorHAnsi"/>
          <w:sz w:val="18"/>
          <w:szCs w:val="18"/>
          <w:lang w:val="it-IT"/>
        </w:rPr>
        <w:t xml:space="preserve"> +33 (0) 6 76 52 26 55</w:t>
      </w:r>
    </w:p>
    <w:p w14:paraId="491FB2E3" w14:textId="77777777" w:rsidR="004E31BB" w:rsidRDefault="004E31BB" w:rsidP="004E31BB">
      <w:pPr>
        <w:rPr>
          <w:rFonts w:asciiTheme="majorHAnsi" w:hAnsiTheme="majorHAnsi" w:cstheme="majorHAnsi"/>
          <w:sz w:val="18"/>
          <w:szCs w:val="18"/>
          <w:lang w:val="it-IT"/>
        </w:rPr>
      </w:pPr>
      <w:r>
        <w:rPr>
          <w:rFonts w:asciiTheme="majorHAnsi" w:hAnsiTheme="majorHAnsi" w:cstheme="majorHAnsi"/>
          <w:sz w:val="18"/>
          <w:szCs w:val="18"/>
          <w:lang w:val="it-IT"/>
        </w:rPr>
        <w:t>Camille Bouchat – c.bouchat@franceassureurs.fr - +33 (0) 6 82 37 26 69</w:t>
      </w:r>
    </w:p>
    <w:p w14:paraId="67702189" w14:textId="7CBD5C62" w:rsidR="003B7533" w:rsidRPr="003B7533" w:rsidRDefault="003B7533" w:rsidP="003B7533">
      <w:pPr>
        <w:pBdr>
          <w:top w:val="nil"/>
          <w:left w:val="nil"/>
          <w:bottom w:val="nil"/>
          <w:right w:val="nil"/>
          <w:between w:val="nil"/>
        </w:pBdr>
        <w:spacing w:line="240" w:lineRule="auto"/>
        <w:rPr>
          <w:color w:val="000000"/>
          <w:sz w:val="18"/>
          <w:szCs w:val="18"/>
          <w:lang w:val="it-IT"/>
        </w:rPr>
      </w:pPr>
    </w:p>
    <w:p w14:paraId="5550A0C6" w14:textId="77777777" w:rsidR="003B7533" w:rsidRPr="005E6164" w:rsidRDefault="003B7533" w:rsidP="003B7533">
      <w:pPr>
        <w:keepNext/>
        <w:pBdr>
          <w:top w:val="nil"/>
          <w:left w:val="nil"/>
          <w:bottom w:val="nil"/>
          <w:right w:val="nil"/>
          <w:between w:val="nil"/>
        </w:pBdr>
        <w:spacing w:after="40"/>
        <w:ind w:left="-11"/>
        <w:rPr>
          <w:b/>
          <w:color w:val="000000"/>
          <w:sz w:val="18"/>
          <w:szCs w:val="18"/>
        </w:rPr>
      </w:pPr>
      <w:r w:rsidRPr="005E6164">
        <w:rPr>
          <w:b/>
          <w:color w:val="000000"/>
          <w:sz w:val="18"/>
          <w:szCs w:val="18"/>
        </w:rPr>
        <w:t>AFG</w:t>
      </w:r>
    </w:p>
    <w:p w14:paraId="2BA00A0D" w14:textId="2B5597E0" w:rsidR="003B7533" w:rsidRDefault="003734E6" w:rsidP="003B7533">
      <w:pPr>
        <w:keepNext/>
        <w:pBdr>
          <w:top w:val="nil"/>
          <w:left w:val="nil"/>
          <w:bottom w:val="nil"/>
          <w:right w:val="nil"/>
          <w:between w:val="nil"/>
        </w:pBdr>
        <w:spacing w:after="40"/>
        <w:ind w:left="-11"/>
        <w:rPr>
          <w:sz w:val="18"/>
          <w:szCs w:val="18"/>
          <w:lang w:val="it-IT"/>
        </w:rPr>
      </w:pPr>
      <w:hyperlink r:id="rId56" w:history="1">
        <w:r w:rsidR="003B7533" w:rsidRPr="005E6164">
          <w:rPr>
            <w:sz w:val="18"/>
            <w:szCs w:val="18"/>
            <w:lang w:val="it-IT"/>
          </w:rPr>
          <w:t>afg@afg.asso.fr</w:t>
        </w:r>
      </w:hyperlink>
    </w:p>
    <w:p w14:paraId="0DB02FE4" w14:textId="77777777" w:rsidR="003B7533" w:rsidRDefault="003B7533" w:rsidP="003B7533">
      <w:pPr>
        <w:keepNext/>
        <w:pBdr>
          <w:top w:val="nil"/>
          <w:left w:val="nil"/>
          <w:bottom w:val="nil"/>
          <w:right w:val="nil"/>
          <w:between w:val="nil"/>
        </w:pBdr>
        <w:spacing w:after="40"/>
        <w:ind w:left="-11"/>
        <w:rPr>
          <w:rFonts w:asciiTheme="majorHAnsi" w:hAnsiTheme="majorHAnsi" w:cstheme="majorHAnsi"/>
          <w:sz w:val="18"/>
          <w:szCs w:val="18"/>
          <w:lang w:val="it-IT"/>
        </w:rPr>
      </w:pPr>
    </w:p>
    <w:p w14:paraId="35AE5B15" w14:textId="3812F20C" w:rsidR="003B7533" w:rsidRPr="005E6164" w:rsidRDefault="003B7533" w:rsidP="003B7533">
      <w:pPr>
        <w:keepNext/>
        <w:pBdr>
          <w:top w:val="nil"/>
          <w:left w:val="nil"/>
          <w:bottom w:val="nil"/>
          <w:right w:val="nil"/>
          <w:between w:val="nil"/>
        </w:pBdr>
        <w:spacing w:after="40"/>
        <w:ind w:left="-11"/>
        <w:rPr>
          <w:b/>
          <w:color w:val="000000"/>
          <w:sz w:val="18"/>
          <w:szCs w:val="18"/>
        </w:rPr>
      </w:pPr>
      <w:r w:rsidRPr="005E6164">
        <w:rPr>
          <w:b/>
          <w:color w:val="000000"/>
          <w:sz w:val="18"/>
          <w:szCs w:val="18"/>
        </w:rPr>
        <w:t>Institut de la finance durable</w:t>
      </w:r>
    </w:p>
    <w:p w14:paraId="7CE8FD9B" w14:textId="3B29E431" w:rsidR="003B7533" w:rsidRDefault="003B7533" w:rsidP="003B7533">
      <w:pPr>
        <w:keepNext/>
        <w:pBdr>
          <w:top w:val="nil"/>
          <w:left w:val="nil"/>
          <w:bottom w:val="nil"/>
          <w:right w:val="nil"/>
          <w:between w:val="nil"/>
        </w:pBdr>
        <w:spacing w:after="40"/>
        <w:ind w:left="-11"/>
        <w:rPr>
          <w:rFonts w:asciiTheme="majorHAnsi" w:hAnsiTheme="majorHAnsi" w:cstheme="majorHAnsi"/>
          <w:sz w:val="18"/>
          <w:szCs w:val="18"/>
          <w:lang w:val="de-DE"/>
        </w:rPr>
      </w:pPr>
      <w:r w:rsidRPr="005E6164">
        <w:rPr>
          <w:rFonts w:asciiTheme="majorHAnsi" w:hAnsiTheme="majorHAnsi" w:cstheme="majorHAnsi"/>
          <w:sz w:val="18"/>
          <w:szCs w:val="18"/>
          <w:lang w:val="de-DE"/>
        </w:rPr>
        <w:t xml:space="preserve">Justine </w:t>
      </w:r>
      <w:proofErr w:type="spellStart"/>
      <w:r w:rsidRPr="005E6164">
        <w:rPr>
          <w:rFonts w:asciiTheme="majorHAnsi" w:hAnsiTheme="majorHAnsi" w:cstheme="majorHAnsi"/>
          <w:sz w:val="18"/>
          <w:szCs w:val="18"/>
          <w:lang w:val="de-DE"/>
        </w:rPr>
        <w:t>Dagorn</w:t>
      </w:r>
      <w:proofErr w:type="spellEnd"/>
      <w:r w:rsidRPr="005E6164">
        <w:rPr>
          <w:rFonts w:asciiTheme="majorHAnsi" w:hAnsiTheme="majorHAnsi" w:cstheme="majorHAnsi"/>
          <w:sz w:val="18"/>
          <w:szCs w:val="18"/>
          <w:lang w:val="de-DE"/>
        </w:rPr>
        <w:t xml:space="preserve"> – </w:t>
      </w:r>
      <w:hyperlink r:id="rId57" w:history="1">
        <w:r w:rsidRPr="005E6164">
          <w:rPr>
            <w:rStyle w:val="Lienhypertexte"/>
            <w:rFonts w:asciiTheme="majorHAnsi" w:hAnsiTheme="majorHAnsi" w:cstheme="majorHAnsi"/>
            <w:color w:val="auto"/>
            <w:sz w:val="18"/>
            <w:szCs w:val="18"/>
            <w:lang w:val="de-DE"/>
          </w:rPr>
          <w:t>justine.dagorn@paris-europlace.com</w:t>
        </w:r>
      </w:hyperlink>
      <w:r w:rsidRPr="005E6164">
        <w:rPr>
          <w:rFonts w:asciiTheme="majorHAnsi" w:hAnsiTheme="majorHAnsi" w:cstheme="majorHAnsi"/>
          <w:sz w:val="18"/>
          <w:szCs w:val="18"/>
          <w:lang w:val="de-DE"/>
        </w:rPr>
        <w:t xml:space="preserve"> - 01 70 98 06 46</w:t>
      </w:r>
    </w:p>
    <w:p w14:paraId="6224CB1C" w14:textId="77777777" w:rsidR="00DD38F1" w:rsidRDefault="00DD38F1" w:rsidP="003B7533">
      <w:pPr>
        <w:keepNext/>
        <w:pBdr>
          <w:top w:val="nil"/>
          <w:left w:val="nil"/>
          <w:bottom w:val="nil"/>
          <w:right w:val="nil"/>
          <w:between w:val="nil"/>
        </w:pBdr>
        <w:spacing w:after="40"/>
        <w:ind w:left="-11"/>
        <w:rPr>
          <w:rFonts w:asciiTheme="majorHAnsi" w:hAnsiTheme="majorHAnsi" w:cstheme="majorHAnsi"/>
          <w:sz w:val="18"/>
          <w:szCs w:val="18"/>
          <w:lang w:val="de-DE"/>
        </w:rPr>
      </w:pPr>
    </w:p>
    <w:p w14:paraId="38D34892" w14:textId="77777777" w:rsidR="00DD38F1" w:rsidRPr="0074596F" w:rsidRDefault="00DD38F1" w:rsidP="00DD38F1">
      <w:pPr>
        <w:keepNext/>
        <w:pBdr>
          <w:top w:val="nil"/>
          <w:left w:val="nil"/>
          <w:bottom w:val="nil"/>
          <w:right w:val="nil"/>
          <w:between w:val="nil"/>
        </w:pBdr>
        <w:spacing w:after="40"/>
        <w:ind w:left="-11"/>
        <w:rPr>
          <w:rFonts w:asciiTheme="majorHAnsi" w:hAnsiTheme="majorHAnsi" w:cstheme="majorBidi"/>
          <w:b/>
          <w:sz w:val="18"/>
          <w:szCs w:val="18"/>
          <w:lang w:val="de-DE"/>
        </w:rPr>
      </w:pPr>
      <w:r w:rsidRPr="0074596F">
        <w:rPr>
          <w:rFonts w:asciiTheme="majorHAnsi" w:hAnsiTheme="majorHAnsi" w:cstheme="majorBidi"/>
          <w:b/>
          <w:sz w:val="18"/>
          <w:szCs w:val="18"/>
        </w:rPr>
        <w:t>CDP</w:t>
      </w:r>
    </w:p>
    <w:p w14:paraId="29583AC4" w14:textId="7D7047EF" w:rsidR="00DD38F1" w:rsidRPr="00DD38F1" w:rsidRDefault="00DD38F1" w:rsidP="00DD38F1">
      <w:pPr>
        <w:keepNext/>
        <w:pBdr>
          <w:top w:val="nil"/>
          <w:left w:val="nil"/>
          <w:bottom w:val="nil"/>
          <w:right w:val="nil"/>
          <w:between w:val="nil"/>
        </w:pBdr>
        <w:spacing w:after="40"/>
        <w:ind w:left="-11"/>
        <w:rPr>
          <w:rFonts w:asciiTheme="majorHAnsi" w:hAnsiTheme="majorHAnsi" w:cstheme="majorBidi"/>
          <w:sz w:val="18"/>
          <w:szCs w:val="18"/>
          <w:lang w:val="de-DE"/>
        </w:rPr>
      </w:pPr>
      <w:r w:rsidRPr="0074596F">
        <w:rPr>
          <w:rFonts w:asciiTheme="majorHAnsi" w:hAnsiTheme="majorHAnsi" w:cstheme="majorBidi"/>
          <w:sz w:val="18"/>
          <w:szCs w:val="18"/>
        </w:rPr>
        <w:t>media.europe@cdp.net</w:t>
      </w:r>
    </w:p>
    <w:p w14:paraId="512405A4" w14:textId="77777777" w:rsidR="003B7533" w:rsidRPr="008D45E2" w:rsidRDefault="003B7533" w:rsidP="003B7533">
      <w:pPr>
        <w:keepNext/>
        <w:pBdr>
          <w:top w:val="nil"/>
          <w:left w:val="nil"/>
          <w:bottom w:val="nil"/>
          <w:right w:val="nil"/>
          <w:between w:val="nil"/>
        </w:pBdr>
        <w:spacing w:after="40"/>
        <w:ind w:left="-11"/>
        <w:rPr>
          <w:color w:val="000000"/>
          <w:sz w:val="18"/>
          <w:szCs w:val="18"/>
          <w:lang w:val="de-DE"/>
        </w:rPr>
      </w:pPr>
    </w:p>
    <w:p w14:paraId="00E0A632" w14:textId="77777777" w:rsidR="003B7533" w:rsidRDefault="003B7533" w:rsidP="003B7533">
      <w:pPr>
        <w:keepNext/>
        <w:pBdr>
          <w:top w:val="nil"/>
          <w:left w:val="nil"/>
          <w:bottom w:val="nil"/>
          <w:right w:val="nil"/>
          <w:between w:val="nil"/>
        </w:pBdr>
        <w:spacing w:after="40"/>
        <w:ind w:left="-11"/>
        <w:rPr>
          <w:b/>
          <w:color w:val="000000"/>
          <w:sz w:val="18"/>
          <w:szCs w:val="18"/>
        </w:rPr>
      </w:pPr>
      <w:r>
        <w:rPr>
          <w:b/>
          <w:color w:val="FF0000"/>
          <w:sz w:val="18"/>
          <w:szCs w:val="18"/>
        </w:rPr>
        <w:t>Contact pour les Investisseurs institutionnels souhaitant rejoindre l’initiative</w:t>
      </w:r>
      <w:r>
        <w:rPr>
          <w:b/>
          <w:color w:val="000000"/>
          <w:sz w:val="18"/>
          <w:szCs w:val="18"/>
        </w:rPr>
        <w:t> :</w:t>
      </w:r>
    </w:p>
    <w:p w14:paraId="45548689" w14:textId="77777777" w:rsidR="003B7533" w:rsidRDefault="003B7533" w:rsidP="003B7533">
      <w:pPr>
        <w:keepNext/>
        <w:ind w:left="-14"/>
        <w:rPr>
          <w:sz w:val="18"/>
          <w:szCs w:val="18"/>
        </w:rPr>
      </w:pPr>
      <w:r>
        <w:rPr>
          <w:b/>
          <w:sz w:val="18"/>
          <w:szCs w:val="18"/>
        </w:rPr>
        <w:t xml:space="preserve">Jean-Francois COPPENOLLE – </w:t>
      </w:r>
      <w:hyperlink r:id="rId58">
        <w:r>
          <w:rPr>
            <w:b/>
            <w:color w:val="000000"/>
            <w:sz w:val="18"/>
            <w:szCs w:val="18"/>
          </w:rPr>
          <w:t>jean-francois.coppenolle1@abeille-assurances.fr</w:t>
        </w:r>
      </w:hyperlink>
      <w:r>
        <w:rPr>
          <w:b/>
          <w:sz w:val="18"/>
          <w:szCs w:val="18"/>
        </w:rPr>
        <w:t xml:space="preserve"> / 06 73 33 24 16</w:t>
      </w:r>
    </w:p>
    <w:p w14:paraId="72D6AA38" w14:textId="304D293F" w:rsidR="003B7533" w:rsidRPr="005707B3" w:rsidRDefault="003B7533" w:rsidP="003B7533">
      <w:pPr>
        <w:pBdr>
          <w:top w:val="nil"/>
          <w:left w:val="nil"/>
          <w:bottom w:val="nil"/>
          <w:right w:val="nil"/>
          <w:between w:val="nil"/>
        </w:pBdr>
        <w:spacing w:line="240" w:lineRule="auto"/>
        <w:rPr>
          <w:color w:val="000000"/>
          <w:sz w:val="18"/>
          <w:szCs w:val="18"/>
        </w:rPr>
      </w:pPr>
    </w:p>
    <w:p w14:paraId="35229A11" w14:textId="77777777" w:rsidR="003B7533" w:rsidRDefault="003B7533" w:rsidP="003B7533">
      <w:pPr>
        <w:keepNext/>
        <w:rPr>
          <w:b/>
          <w:sz w:val="18"/>
          <w:szCs w:val="18"/>
        </w:rPr>
      </w:pPr>
    </w:p>
    <w:p w14:paraId="208DBE79" w14:textId="78D0F894" w:rsidR="003B7533" w:rsidRDefault="003B7533" w:rsidP="003B7533">
      <w:pPr>
        <w:ind w:firstLine="720"/>
        <w:rPr>
          <w:sz w:val="18"/>
          <w:szCs w:val="18"/>
        </w:rPr>
      </w:pPr>
    </w:p>
    <w:p w14:paraId="03DD30B1" w14:textId="77777777" w:rsidR="003B7533" w:rsidRPr="003B7533" w:rsidRDefault="003B7533" w:rsidP="003B7533">
      <w:pPr>
        <w:ind w:firstLine="720"/>
        <w:rPr>
          <w:sz w:val="18"/>
          <w:szCs w:val="18"/>
        </w:rPr>
      </w:pPr>
    </w:p>
    <w:sectPr w:rsidR="003B7533" w:rsidRPr="003B7533" w:rsidSect="003B7533">
      <w:headerReference w:type="even" r:id="rId59"/>
      <w:headerReference w:type="default" r:id="rId60"/>
      <w:footerReference w:type="even" r:id="rId61"/>
      <w:footerReference w:type="default" r:id="rId62"/>
      <w:headerReference w:type="first" r:id="rId63"/>
      <w:footerReference w:type="first" r:id="rId64"/>
      <w:pgSz w:w="11906" w:h="16838"/>
      <w:pgMar w:top="1418" w:right="1134" w:bottom="1418" w:left="1890" w:header="567"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44359" w14:textId="77777777" w:rsidR="006960EB" w:rsidRDefault="006960EB">
      <w:pPr>
        <w:spacing w:line="240" w:lineRule="auto"/>
      </w:pPr>
      <w:r>
        <w:separator/>
      </w:r>
    </w:p>
  </w:endnote>
  <w:endnote w:type="continuationSeparator" w:id="0">
    <w:p w14:paraId="7BBB9D0F" w14:textId="77777777" w:rsidR="006960EB" w:rsidRDefault="006960EB">
      <w:pPr>
        <w:spacing w:line="240" w:lineRule="auto"/>
      </w:pPr>
      <w:r>
        <w:continuationSeparator/>
      </w:r>
    </w:p>
  </w:endnote>
  <w:endnote w:type="continuationNotice" w:id="1">
    <w:p w14:paraId="7F15E247" w14:textId="77777777" w:rsidR="006960EB" w:rsidRDefault="006960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 Garamond">
    <w:charset w:val="00"/>
    <w:family w:val="auto"/>
    <w:pitch w:val="variable"/>
    <w:sig w:usb0="E00002FF" w:usb1="020004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gBleu Kingdom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Playfair Display">
    <w:charset w:val="00"/>
    <w:family w:val="auto"/>
    <w:pitch w:val="variable"/>
    <w:sig w:usb0="20000207" w:usb1="00000000" w:usb2="00000000" w:usb3="00000000" w:csb0="00000197"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FBB1" w14:textId="77777777" w:rsidR="00DF7EA8" w:rsidRDefault="00DF7EA8">
    <w:pPr>
      <w:pBdr>
        <w:top w:val="nil"/>
        <w:left w:val="nil"/>
        <w:bottom w:val="nil"/>
        <w:right w:val="nil"/>
        <w:between w:val="nil"/>
      </w:pBdr>
      <w:rPr>
        <w:color w:val="F01E1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2784" w14:textId="52B9D110" w:rsidR="00DF7EA8" w:rsidRDefault="005C7792">
    <w:pPr>
      <w:pBdr>
        <w:top w:val="nil"/>
        <w:left w:val="nil"/>
        <w:bottom w:val="nil"/>
        <w:right w:val="nil"/>
        <w:between w:val="nil"/>
      </w:pBdr>
      <w:rPr>
        <w:b/>
        <w:color w:val="F01E1E"/>
      </w:rPr>
    </w:pPr>
    <w:r>
      <w:rPr>
        <w:b/>
        <w:color w:val="F01E1E"/>
      </w:rPr>
      <w:fldChar w:fldCharType="begin"/>
    </w:r>
    <w:r>
      <w:rPr>
        <w:b/>
        <w:color w:val="F01E1E"/>
      </w:rPr>
      <w:instrText>PAGE</w:instrText>
    </w:r>
    <w:r>
      <w:rPr>
        <w:b/>
        <w:color w:val="F01E1E"/>
      </w:rPr>
      <w:fldChar w:fldCharType="separate"/>
    </w:r>
    <w:r>
      <w:rPr>
        <w:b/>
        <w:noProof/>
        <w:color w:val="F01E1E"/>
      </w:rPr>
      <w:t>1</w:t>
    </w:r>
    <w:r>
      <w:rPr>
        <w:b/>
        <w:color w:val="F01E1E"/>
      </w:rPr>
      <w:fldChar w:fldCharType="end"/>
    </w:r>
    <w:r w:rsidR="00EC6C34">
      <w:rPr>
        <w:noProof/>
      </w:rPr>
      <mc:AlternateContent>
        <mc:Choice Requires="wps">
          <w:drawing>
            <wp:anchor distT="0" distB="0" distL="114300" distR="114300" simplePos="0" relativeHeight="251658240" behindDoc="0" locked="0" layoutInCell="1" allowOverlap="1" wp14:anchorId="3B250AD6" wp14:editId="200AA071">
              <wp:simplePos x="0" y="0"/>
              <wp:positionH relativeFrom="column">
                <wp:posOffset>-1193800</wp:posOffset>
              </wp:positionH>
              <wp:positionV relativeFrom="paragraph">
                <wp:posOffset>10210800</wp:posOffset>
              </wp:positionV>
              <wp:extent cx="7569835" cy="282575"/>
              <wp:effectExtent l="0" t="0" r="0" b="0"/>
              <wp:wrapNone/>
              <wp:docPr id="203046016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835" cy="282575"/>
                      </a:xfrm>
                      <a:prstGeom prst="rect">
                        <a:avLst/>
                      </a:prstGeom>
                      <a:noFill/>
                      <a:ln>
                        <a:noFill/>
                      </a:ln>
                    </wps:spPr>
                    <wps:txbx>
                      <w:txbxContent>
                        <w:p w14:paraId="39D8D184" w14:textId="77777777" w:rsidR="00DF7EA8" w:rsidRDefault="005C7792">
                          <w:pPr>
                            <w:spacing w:line="251" w:lineRule="auto"/>
                            <w:textDirection w:val="btLr"/>
                          </w:pPr>
                          <w:r>
                            <w:rPr>
                              <w:rFonts w:ascii="Calibri" w:eastAsia="Calibri" w:hAnsi="Calibri" w:cs="Calibri"/>
                              <w:color w:val="008000"/>
                              <w:sz w:val="16"/>
                            </w:rPr>
                            <w:t>Classification : Public</w:t>
                          </w:r>
                        </w:p>
                      </w:txbxContent>
                    </wps:txbx>
                    <wps:bodyPr spcFirstLastPara="1" wrap="square" lIns="254000" tIns="0" rIns="91425" bIns="0" anchor="b" anchorCtr="0">
                      <a:noAutofit/>
                    </wps:bodyPr>
                  </wps:wsp>
                </a:graphicData>
              </a:graphic>
              <wp14:sizeRelH relativeFrom="page">
                <wp14:pctWidth>0</wp14:pctWidth>
              </wp14:sizeRelH>
              <wp14:sizeRelV relativeFrom="page">
                <wp14:pctHeight>0</wp14:pctHeight>
              </wp14:sizeRelV>
            </wp:anchor>
          </w:drawing>
        </mc:Choice>
        <mc:Fallback>
          <w:pict>
            <v:rect w14:anchorId="3B250AD6" id="Rectangle 1" o:spid="_x0000_s1026" style="position:absolute;margin-left:-94pt;margin-top:804pt;width:596.05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" filled="f" stroked="f">
              <v:textbox inset="20pt,0,2.53958mm,0">
                <w:txbxContent>
                  <w:p w14:paraId="39D8D184" w14:textId="77777777" w:rsidR="00DF7EA8" w:rsidRDefault="005C7792">
                    <w:pPr>
                      <w:spacing w:line="251" w:lineRule="auto"/>
                      <w:textDirection w:val="btLr"/>
                    </w:pPr>
                    <w:r>
                      <w:rPr>
                        <w:rFonts w:ascii="Calibri" w:eastAsia="Calibri" w:hAnsi="Calibri" w:cs="Calibri"/>
                        <w:color w:val="008000"/>
                        <w:sz w:val="16"/>
                      </w:rPr>
                      <w:t>Classification : Public</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953F" w14:textId="77777777" w:rsidR="00DF7EA8" w:rsidRDefault="00DF7EA8">
    <w:pPr>
      <w:pBdr>
        <w:top w:val="nil"/>
        <w:left w:val="nil"/>
        <w:bottom w:val="nil"/>
        <w:right w:val="nil"/>
        <w:between w:val="nil"/>
      </w:pBdr>
      <w:rPr>
        <w:color w:val="F01E1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BBEC" w14:textId="77777777" w:rsidR="006960EB" w:rsidRDefault="006960EB">
      <w:pPr>
        <w:spacing w:line="240" w:lineRule="auto"/>
      </w:pPr>
      <w:r>
        <w:separator/>
      </w:r>
    </w:p>
  </w:footnote>
  <w:footnote w:type="continuationSeparator" w:id="0">
    <w:p w14:paraId="778B2FDE" w14:textId="77777777" w:rsidR="006960EB" w:rsidRDefault="006960EB">
      <w:pPr>
        <w:spacing w:line="240" w:lineRule="auto"/>
      </w:pPr>
      <w:r>
        <w:continuationSeparator/>
      </w:r>
    </w:p>
  </w:footnote>
  <w:footnote w:type="continuationNotice" w:id="1">
    <w:p w14:paraId="03FE86C3" w14:textId="77777777" w:rsidR="006960EB" w:rsidRDefault="006960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0282" w14:textId="77777777" w:rsidR="00DF7EA8" w:rsidRDefault="00DF7EA8">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7382" w14:textId="77777777" w:rsidR="00DF7EA8" w:rsidRDefault="00DF7EA8">
    <w:pPr>
      <w:rPr>
        <w:rFonts w:ascii="Calibri" w:eastAsia="Calibri" w:hAnsi="Calibri" w:cs="Calibri"/>
        <w:sz w:val="22"/>
        <w:szCs w:val="22"/>
      </w:rPr>
    </w:pPr>
  </w:p>
  <w:p w14:paraId="44C71386" w14:textId="77777777" w:rsidR="00DF7EA8" w:rsidRDefault="00DF7EA8">
    <w:pPr>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EB77" w14:textId="77777777" w:rsidR="00DF7EA8" w:rsidRDefault="00DF7EA8">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56F"/>
    <w:multiLevelType w:val="multilevel"/>
    <w:tmpl w:val="4836C984"/>
    <w:lvl w:ilvl="0">
      <w:numFmt w:val="bullet"/>
      <w:lvlText w:val="-"/>
      <w:lvlJc w:val="left"/>
      <w:pPr>
        <w:ind w:left="360" w:hanging="360"/>
      </w:pPr>
      <w:rPr>
        <w:rFonts w:ascii="EB Garamond" w:eastAsia="EB Garamond" w:hAnsi="EB Garamond" w:cs="EB Garamon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6DF4FD1"/>
    <w:multiLevelType w:val="hybridMultilevel"/>
    <w:tmpl w:val="94E22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552587"/>
    <w:multiLevelType w:val="multilevel"/>
    <w:tmpl w:val="C1C4243A"/>
    <w:lvl w:ilvl="0">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F64FCE"/>
    <w:multiLevelType w:val="hybridMultilevel"/>
    <w:tmpl w:val="535433F4"/>
    <w:lvl w:ilvl="0" w:tplc="13AC2100">
      <w:numFmt w:val="bullet"/>
      <w:lvlText w:val="-"/>
      <w:lvlJc w:val="left"/>
      <w:pPr>
        <w:ind w:left="1068" w:hanging="360"/>
      </w:pPr>
      <w:rPr>
        <w:rFonts w:ascii="Calibri" w:eastAsia="Aptos"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4" w15:restartNumberingAfterBreak="0">
    <w:nsid w:val="6D8B4851"/>
    <w:multiLevelType w:val="hybridMultilevel"/>
    <w:tmpl w:val="E9F05170"/>
    <w:lvl w:ilvl="0" w:tplc="6132349E">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34463E"/>
    <w:multiLevelType w:val="hybridMultilevel"/>
    <w:tmpl w:val="4E9AE6B6"/>
    <w:lvl w:ilvl="0" w:tplc="FCF85F9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2D0C79"/>
    <w:multiLevelType w:val="hybridMultilevel"/>
    <w:tmpl w:val="DE40E196"/>
    <w:lvl w:ilvl="0" w:tplc="D62292A0">
      <w:start w:val="1"/>
      <w:numFmt w:val="bullet"/>
      <w:lvlText w:val=""/>
      <w:lvlJc w:val="left"/>
      <w:pPr>
        <w:ind w:left="720" w:hanging="360"/>
      </w:pPr>
      <w:rPr>
        <w:rFonts w:ascii="Symbol" w:hAnsi="Symbol" w:hint="default"/>
        <w:color w:val="E5A314"/>
      </w:rPr>
    </w:lvl>
    <w:lvl w:ilvl="1" w:tplc="831C544A">
      <w:start w:val="1"/>
      <w:numFmt w:val="bullet"/>
      <w:lvlText w:val="o"/>
      <w:lvlJc w:val="left"/>
      <w:pPr>
        <w:ind w:left="1068" w:hanging="360"/>
      </w:pPr>
      <w:rPr>
        <w:rFonts w:ascii="Courier New" w:hAnsi="Courier New" w:cs="Times New Roman" w:hint="default"/>
        <w:color w:val="D7C3BE" w:themeColor="accent6"/>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697803802">
    <w:abstractNumId w:val="2"/>
  </w:num>
  <w:num w:numId="2" w16cid:durableId="820467887">
    <w:abstractNumId w:val="0"/>
  </w:num>
  <w:num w:numId="3" w16cid:durableId="1842695089">
    <w:abstractNumId w:val="5"/>
  </w:num>
  <w:num w:numId="4" w16cid:durableId="162013624">
    <w:abstractNumId w:val="1"/>
  </w:num>
  <w:num w:numId="5" w16cid:durableId="1253780835">
    <w:abstractNumId w:val="3"/>
  </w:num>
  <w:num w:numId="6" w16cid:durableId="77555729">
    <w:abstractNumId w:val="4"/>
  </w:num>
  <w:num w:numId="7" w16cid:durableId="1394236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A8"/>
    <w:rsid w:val="0000100E"/>
    <w:rsid w:val="00007BE8"/>
    <w:rsid w:val="00010116"/>
    <w:rsid w:val="000177A7"/>
    <w:rsid w:val="00017C75"/>
    <w:rsid w:val="00023264"/>
    <w:rsid w:val="00041B83"/>
    <w:rsid w:val="00056F0A"/>
    <w:rsid w:val="00062CF0"/>
    <w:rsid w:val="000667B8"/>
    <w:rsid w:val="0008068D"/>
    <w:rsid w:val="00087736"/>
    <w:rsid w:val="000A3C8D"/>
    <w:rsid w:val="000C1A9E"/>
    <w:rsid w:val="000D05E1"/>
    <w:rsid w:val="000D0F92"/>
    <w:rsid w:val="000E6E40"/>
    <w:rsid w:val="000F62F5"/>
    <w:rsid w:val="0010352C"/>
    <w:rsid w:val="001108DB"/>
    <w:rsid w:val="00124AA2"/>
    <w:rsid w:val="00126952"/>
    <w:rsid w:val="00131D87"/>
    <w:rsid w:val="00133F00"/>
    <w:rsid w:val="00137BEB"/>
    <w:rsid w:val="001433C1"/>
    <w:rsid w:val="00155B2F"/>
    <w:rsid w:val="001628AC"/>
    <w:rsid w:val="001632D2"/>
    <w:rsid w:val="00166B4F"/>
    <w:rsid w:val="00180863"/>
    <w:rsid w:val="00196F66"/>
    <w:rsid w:val="001A0FF7"/>
    <w:rsid w:val="001F4BD4"/>
    <w:rsid w:val="00200CA6"/>
    <w:rsid w:val="002026E5"/>
    <w:rsid w:val="00230A8B"/>
    <w:rsid w:val="00232966"/>
    <w:rsid w:val="00233D5D"/>
    <w:rsid w:val="002354D4"/>
    <w:rsid w:val="002368BB"/>
    <w:rsid w:val="002408A4"/>
    <w:rsid w:val="00242C59"/>
    <w:rsid w:val="00251487"/>
    <w:rsid w:val="002645C3"/>
    <w:rsid w:val="00266A6C"/>
    <w:rsid w:val="00273D6C"/>
    <w:rsid w:val="00290C3E"/>
    <w:rsid w:val="00291B95"/>
    <w:rsid w:val="0029581C"/>
    <w:rsid w:val="00295A05"/>
    <w:rsid w:val="002B41E4"/>
    <w:rsid w:val="002B56A9"/>
    <w:rsid w:val="002C107B"/>
    <w:rsid w:val="002C3E75"/>
    <w:rsid w:val="00307422"/>
    <w:rsid w:val="0033302B"/>
    <w:rsid w:val="00334B47"/>
    <w:rsid w:val="0034614F"/>
    <w:rsid w:val="003734E6"/>
    <w:rsid w:val="00374522"/>
    <w:rsid w:val="00386BC1"/>
    <w:rsid w:val="00393BFA"/>
    <w:rsid w:val="003967CF"/>
    <w:rsid w:val="003A4352"/>
    <w:rsid w:val="003B2D4F"/>
    <w:rsid w:val="003B7533"/>
    <w:rsid w:val="003C0920"/>
    <w:rsid w:val="003D2A87"/>
    <w:rsid w:val="003D3FEB"/>
    <w:rsid w:val="003E5F5A"/>
    <w:rsid w:val="003E6C52"/>
    <w:rsid w:val="003F1A3C"/>
    <w:rsid w:val="003F23C7"/>
    <w:rsid w:val="00403210"/>
    <w:rsid w:val="004074E5"/>
    <w:rsid w:val="00411CBD"/>
    <w:rsid w:val="00431C39"/>
    <w:rsid w:val="004476AA"/>
    <w:rsid w:val="00451554"/>
    <w:rsid w:val="004543EB"/>
    <w:rsid w:val="00470DA0"/>
    <w:rsid w:val="00472AED"/>
    <w:rsid w:val="00477491"/>
    <w:rsid w:val="00483CC2"/>
    <w:rsid w:val="00483ED2"/>
    <w:rsid w:val="00483F27"/>
    <w:rsid w:val="00492B92"/>
    <w:rsid w:val="004C34EA"/>
    <w:rsid w:val="004C4D19"/>
    <w:rsid w:val="004C515A"/>
    <w:rsid w:val="004C6530"/>
    <w:rsid w:val="004D20D4"/>
    <w:rsid w:val="004D411A"/>
    <w:rsid w:val="004E31BB"/>
    <w:rsid w:val="00512A08"/>
    <w:rsid w:val="00533ED3"/>
    <w:rsid w:val="005412D1"/>
    <w:rsid w:val="00562F94"/>
    <w:rsid w:val="00567402"/>
    <w:rsid w:val="005707B3"/>
    <w:rsid w:val="00574412"/>
    <w:rsid w:val="005754BC"/>
    <w:rsid w:val="00582AB1"/>
    <w:rsid w:val="005878D1"/>
    <w:rsid w:val="005A6D76"/>
    <w:rsid w:val="005B0E9F"/>
    <w:rsid w:val="005B3785"/>
    <w:rsid w:val="005B41B6"/>
    <w:rsid w:val="005C0032"/>
    <w:rsid w:val="005C17E4"/>
    <w:rsid w:val="005C7792"/>
    <w:rsid w:val="005D0310"/>
    <w:rsid w:val="005D1388"/>
    <w:rsid w:val="005D1515"/>
    <w:rsid w:val="005D66BF"/>
    <w:rsid w:val="005D66F5"/>
    <w:rsid w:val="005E4A5B"/>
    <w:rsid w:val="005E6164"/>
    <w:rsid w:val="005E692F"/>
    <w:rsid w:val="006057C2"/>
    <w:rsid w:val="00617D58"/>
    <w:rsid w:val="006263E3"/>
    <w:rsid w:val="00630AB7"/>
    <w:rsid w:val="00632773"/>
    <w:rsid w:val="0063784F"/>
    <w:rsid w:val="006540F6"/>
    <w:rsid w:val="0065489B"/>
    <w:rsid w:val="00660E16"/>
    <w:rsid w:val="0066656A"/>
    <w:rsid w:val="00667780"/>
    <w:rsid w:val="00673471"/>
    <w:rsid w:val="00675568"/>
    <w:rsid w:val="0068174F"/>
    <w:rsid w:val="006960EB"/>
    <w:rsid w:val="00696FA5"/>
    <w:rsid w:val="00697B9F"/>
    <w:rsid w:val="006A106A"/>
    <w:rsid w:val="006A1645"/>
    <w:rsid w:val="006A43CD"/>
    <w:rsid w:val="006A711B"/>
    <w:rsid w:val="006C66BD"/>
    <w:rsid w:val="006C7CFA"/>
    <w:rsid w:val="006D0104"/>
    <w:rsid w:val="006D1A7D"/>
    <w:rsid w:val="006D227F"/>
    <w:rsid w:val="006D57D8"/>
    <w:rsid w:val="006E1D98"/>
    <w:rsid w:val="006E3A9A"/>
    <w:rsid w:val="006E7B6E"/>
    <w:rsid w:val="006E7D26"/>
    <w:rsid w:val="006F49FD"/>
    <w:rsid w:val="006F5374"/>
    <w:rsid w:val="0070103B"/>
    <w:rsid w:val="007026B0"/>
    <w:rsid w:val="00707A80"/>
    <w:rsid w:val="007445CA"/>
    <w:rsid w:val="0074596F"/>
    <w:rsid w:val="00751895"/>
    <w:rsid w:val="007530B1"/>
    <w:rsid w:val="007538CC"/>
    <w:rsid w:val="007634BE"/>
    <w:rsid w:val="007662F5"/>
    <w:rsid w:val="0077376D"/>
    <w:rsid w:val="00793553"/>
    <w:rsid w:val="00795525"/>
    <w:rsid w:val="00795C1C"/>
    <w:rsid w:val="007A0D19"/>
    <w:rsid w:val="007A2B6A"/>
    <w:rsid w:val="007A4D92"/>
    <w:rsid w:val="007B5D76"/>
    <w:rsid w:val="007C58D7"/>
    <w:rsid w:val="007D0900"/>
    <w:rsid w:val="007D541B"/>
    <w:rsid w:val="007D65BC"/>
    <w:rsid w:val="00802055"/>
    <w:rsid w:val="008147D6"/>
    <w:rsid w:val="008221FC"/>
    <w:rsid w:val="008268DD"/>
    <w:rsid w:val="00833629"/>
    <w:rsid w:val="00853644"/>
    <w:rsid w:val="0087147C"/>
    <w:rsid w:val="00882516"/>
    <w:rsid w:val="008A1D0F"/>
    <w:rsid w:val="008A3D6B"/>
    <w:rsid w:val="008B5147"/>
    <w:rsid w:val="008C1D3D"/>
    <w:rsid w:val="008C3A91"/>
    <w:rsid w:val="008C6538"/>
    <w:rsid w:val="008D45E2"/>
    <w:rsid w:val="008D4834"/>
    <w:rsid w:val="008F01DF"/>
    <w:rsid w:val="008F1DC6"/>
    <w:rsid w:val="009026F9"/>
    <w:rsid w:val="00916456"/>
    <w:rsid w:val="00917914"/>
    <w:rsid w:val="00920C32"/>
    <w:rsid w:val="00921125"/>
    <w:rsid w:val="00927783"/>
    <w:rsid w:val="009439E9"/>
    <w:rsid w:val="00970C64"/>
    <w:rsid w:val="0097653D"/>
    <w:rsid w:val="00986320"/>
    <w:rsid w:val="00997DBF"/>
    <w:rsid w:val="009C0F84"/>
    <w:rsid w:val="009D3B66"/>
    <w:rsid w:val="00A00C3C"/>
    <w:rsid w:val="00A02545"/>
    <w:rsid w:val="00A1352D"/>
    <w:rsid w:val="00A17896"/>
    <w:rsid w:val="00A21C95"/>
    <w:rsid w:val="00A34B09"/>
    <w:rsid w:val="00A41B68"/>
    <w:rsid w:val="00A43023"/>
    <w:rsid w:val="00A437A0"/>
    <w:rsid w:val="00A51ACF"/>
    <w:rsid w:val="00A51DC2"/>
    <w:rsid w:val="00A72828"/>
    <w:rsid w:val="00A732C6"/>
    <w:rsid w:val="00A81753"/>
    <w:rsid w:val="00A82D86"/>
    <w:rsid w:val="00A9396F"/>
    <w:rsid w:val="00A95439"/>
    <w:rsid w:val="00AA44ED"/>
    <w:rsid w:val="00AB6C2C"/>
    <w:rsid w:val="00B10147"/>
    <w:rsid w:val="00B15A70"/>
    <w:rsid w:val="00B2486D"/>
    <w:rsid w:val="00B263B8"/>
    <w:rsid w:val="00B27EA2"/>
    <w:rsid w:val="00B351EC"/>
    <w:rsid w:val="00B35D4B"/>
    <w:rsid w:val="00B4018E"/>
    <w:rsid w:val="00B47C25"/>
    <w:rsid w:val="00B51410"/>
    <w:rsid w:val="00B52CCC"/>
    <w:rsid w:val="00B64573"/>
    <w:rsid w:val="00B64FC6"/>
    <w:rsid w:val="00B82487"/>
    <w:rsid w:val="00B85AFA"/>
    <w:rsid w:val="00B948CC"/>
    <w:rsid w:val="00BC1E8F"/>
    <w:rsid w:val="00BC3C61"/>
    <w:rsid w:val="00BC4E83"/>
    <w:rsid w:val="00BD5373"/>
    <w:rsid w:val="00BD6617"/>
    <w:rsid w:val="00BD72D1"/>
    <w:rsid w:val="00BE1808"/>
    <w:rsid w:val="00BE5A34"/>
    <w:rsid w:val="00BE5AB0"/>
    <w:rsid w:val="00BF4B40"/>
    <w:rsid w:val="00C01F58"/>
    <w:rsid w:val="00C076F3"/>
    <w:rsid w:val="00C11917"/>
    <w:rsid w:val="00C17709"/>
    <w:rsid w:val="00C411A0"/>
    <w:rsid w:val="00C8049A"/>
    <w:rsid w:val="00C841F5"/>
    <w:rsid w:val="00C862CA"/>
    <w:rsid w:val="00C87A2C"/>
    <w:rsid w:val="00C937E5"/>
    <w:rsid w:val="00CA1974"/>
    <w:rsid w:val="00CA38DD"/>
    <w:rsid w:val="00CB2D28"/>
    <w:rsid w:val="00CC3948"/>
    <w:rsid w:val="00CC3BD4"/>
    <w:rsid w:val="00CC3F07"/>
    <w:rsid w:val="00CD64D9"/>
    <w:rsid w:val="00CF6AF7"/>
    <w:rsid w:val="00D05072"/>
    <w:rsid w:val="00D27773"/>
    <w:rsid w:val="00D32052"/>
    <w:rsid w:val="00D34F77"/>
    <w:rsid w:val="00D602D0"/>
    <w:rsid w:val="00D62791"/>
    <w:rsid w:val="00D706D2"/>
    <w:rsid w:val="00D71F5A"/>
    <w:rsid w:val="00D857B2"/>
    <w:rsid w:val="00D8597A"/>
    <w:rsid w:val="00D906F3"/>
    <w:rsid w:val="00D969C6"/>
    <w:rsid w:val="00DA1306"/>
    <w:rsid w:val="00DC212D"/>
    <w:rsid w:val="00DC4487"/>
    <w:rsid w:val="00DD38F1"/>
    <w:rsid w:val="00DD3DDD"/>
    <w:rsid w:val="00DD51B3"/>
    <w:rsid w:val="00DE11D5"/>
    <w:rsid w:val="00DE770C"/>
    <w:rsid w:val="00DF3980"/>
    <w:rsid w:val="00DF63F7"/>
    <w:rsid w:val="00DF7EA8"/>
    <w:rsid w:val="00E038FC"/>
    <w:rsid w:val="00E05E27"/>
    <w:rsid w:val="00E1511A"/>
    <w:rsid w:val="00E21050"/>
    <w:rsid w:val="00E22B9D"/>
    <w:rsid w:val="00E230C9"/>
    <w:rsid w:val="00E239AE"/>
    <w:rsid w:val="00E24C62"/>
    <w:rsid w:val="00E430E8"/>
    <w:rsid w:val="00E45D28"/>
    <w:rsid w:val="00E54C91"/>
    <w:rsid w:val="00E81210"/>
    <w:rsid w:val="00EB5430"/>
    <w:rsid w:val="00EC6C34"/>
    <w:rsid w:val="00F0584F"/>
    <w:rsid w:val="00F31817"/>
    <w:rsid w:val="00F3429D"/>
    <w:rsid w:val="00F34407"/>
    <w:rsid w:val="00F43665"/>
    <w:rsid w:val="00F47CDA"/>
    <w:rsid w:val="00F524DB"/>
    <w:rsid w:val="00F66AC9"/>
    <w:rsid w:val="00F66ADD"/>
    <w:rsid w:val="00F67233"/>
    <w:rsid w:val="00F710DD"/>
    <w:rsid w:val="00F75C8F"/>
    <w:rsid w:val="00F77A8E"/>
    <w:rsid w:val="00F80919"/>
    <w:rsid w:val="00F82448"/>
    <w:rsid w:val="00F85D36"/>
    <w:rsid w:val="00F87F1E"/>
    <w:rsid w:val="00F9431C"/>
    <w:rsid w:val="00FA5AD6"/>
    <w:rsid w:val="00FB4934"/>
    <w:rsid w:val="00FD0BA6"/>
    <w:rsid w:val="00FE4065"/>
    <w:rsid w:val="0A078EA4"/>
    <w:rsid w:val="0C9821D3"/>
    <w:rsid w:val="0DF47F7C"/>
    <w:rsid w:val="127C58C5"/>
    <w:rsid w:val="13746302"/>
    <w:rsid w:val="140E7679"/>
    <w:rsid w:val="2044473C"/>
    <w:rsid w:val="2464AD5B"/>
    <w:rsid w:val="2605369C"/>
    <w:rsid w:val="284DA547"/>
    <w:rsid w:val="28E391B8"/>
    <w:rsid w:val="31636B58"/>
    <w:rsid w:val="32689219"/>
    <w:rsid w:val="381407A5"/>
    <w:rsid w:val="3CAD2DF8"/>
    <w:rsid w:val="43DF6951"/>
    <w:rsid w:val="440757B4"/>
    <w:rsid w:val="44899022"/>
    <w:rsid w:val="453E78AA"/>
    <w:rsid w:val="4658E2F4"/>
    <w:rsid w:val="4A7DA4F9"/>
    <w:rsid w:val="4A9E63E9"/>
    <w:rsid w:val="4C816F25"/>
    <w:rsid w:val="4D7922F6"/>
    <w:rsid w:val="500D6E59"/>
    <w:rsid w:val="55E61859"/>
    <w:rsid w:val="58C64184"/>
    <w:rsid w:val="5BDD3D13"/>
    <w:rsid w:val="60A5008D"/>
    <w:rsid w:val="60A9CD2C"/>
    <w:rsid w:val="6503C849"/>
    <w:rsid w:val="65D4A56B"/>
    <w:rsid w:val="69E6EEB3"/>
    <w:rsid w:val="72316E85"/>
    <w:rsid w:val="7254FD20"/>
    <w:rsid w:val="756AF212"/>
    <w:rsid w:val="76FC3869"/>
    <w:rsid w:val="7979D23E"/>
    <w:rsid w:val="7B11732A"/>
    <w:rsid w:val="7D6FC6D5"/>
    <w:rsid w:val="7EF1F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46DBB"/>
  <w15:docId w15:val="{7C4D9EF2-0A9F-4554-A289-4C621703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1E1"/>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semiHidden/>
    <w:rsid w:val="0061682B"/>
  </w:style>
  <w:style w:type="character" w:customStyle="1" w:styleId="En-tteCar">
    <w:name w:val="En-tête Car"/>
    <w:basedOn w:val="Policepardfaut"/>
    <w:link w:val="En-tte"/>
    <w:uiPriority w:val="99"/>
    <w:semiHidden/>
    <w:rsid w:val="00FB5D34"/>
    <w:rPr>
      <w:sz w:val="20"/>
    </w:rPr>
  </w:style>
  <w:style w:type="paragraph" w:styleId="Pieddepage">
    <w:name w:val="footer"/>
    <w:basedOn w:val="Normal"/>
    <w:link w:val="PieddepageCar"/>
    <w:uiPriority w:val="99"/>
    <w:semiHidden/>
    <w:rsid w:val="00C85919"/>
    <w:rPr>
      <w:color w:val="F01E1E" w:themeColor="text2"/>
    </w:rPr>
  </w:style>
  <w:style w:type="character" w:customStyle="1" w:styleId="PieddepageCar">
    <w:name w:val="Pied de page Car"/>
    <w:basedOn w:val="Policepardfaut"/>
    <w:link w:val="Pieddepage"/>
    <w:uiPriority w:val="99"/>
    <w:semiHidden/>
    <w:rsid w:val="00C85919"/>
    <w:rPr>
      <w:color w:val="F01E1E" w:themeColor="text2"/>
      <w:sz w:val="20"/>
    </w:rPr>
  </w:style>
  <w:style w:type="character" w:styleId="Numrodepage">
    <w:name w:val="page number"/>
    <w:basedOn w:val="Policepardfaut"/>
    <w:uiPriority w:val="99"/>
    <w:semiHidden/>
    <w:rsid w:val="00F1782C"/>
    <w:rPr>
      <w:color w:val="F01E1E" w:themeColor="text2"/>
    </w:rPr>
  </w:style>
  <w:style w:type="paragraph" w:customStyle="1" w:styleId="CdDTitre">
    <w:name w:val="CdD_Titre"/>
    <w:basedOn w:val="Normal"/>
    <w:next w:val="Normal"/>
    <w:uiPriority w:val="1"/>
    <w:qFormat/>
    <w:rsid w:val="00EF2278"/>
    <w:pPr>
      <w:keepNext/>
      <w:spacing w:after="360" w:line="340" w:lineRule="exact"/>
      <w:outlineLvl w:val="0"/>
    </w:pPr>
    <w:rPr>
      <w:b/>
      <w:sz w:val="28"/>
      <w:szCs w:val="28"/>
    </w:rPr>
  </w:style>
  <w:style w:type="character" w:styleId="Lienhypertexte">
    <w:name w:val="Hyperlink"/>
    <w:basedOn w:val="Policepardfaut"/>
    <w:uiPriority w:val="99"/>
    <w:semiHidden/>
    <w:rsid w:val="00651E4B"/>
    <w:rPr>
      <w:color w:val="F01E1E" w:themeColor="hyperlink"/>
      <w:u w:val="none"/>
    </w:rPr>
  </w:style>
  <w:style w:type="paragraph" w:customStyle="1" w:styleId="CdDFilet">
    <w:name w:val="CdD_Filet"/>
    <w:basedOn w:val="Normal"/>
    <w:next w:val="Normal"/>
    <w:uiPriority w:val="7"/>
    <w:qFormat/>
    <w:rsid w:val="00C85919"/>
    <w:pPr>
      <w:pBdr>
        <w:bottom w:val="single" w:sz="8" w:space="1" w:color="D9D9D9" w:themeColor="background1" w:themeShade="D9"/>
      </w:pBdr>
      <w:spacing w:before="60" w:after="360"/>
    </w:pPr>
  </w:style>
  <w:style w:type="paragraph" w:customStyle="1" w:styleId="CdDpropos">
    <w:name w:val="CdD_À propos"/>
    <w:basedOn w:val="Normal"/>
    <w:next w:val="CdDproposTexte"/>
    <w:uiPriority w:val="4"/>
    <w:qFormat/>
    <w:rsid w:val="00357794"/>
    <w:pPr>
      <w:keepNext/>
    </w:pPr>
    <w:rPr>
      <w:b/>
      <w:color w:val="F01E1E" w:themeColor="text2"/>
      <w:sz w:val="18"/>
      <w:szCs w:val="18"/>
    </w:rPr>
  </w:style>
  <w:style w:type="paragraph" w:customStyle="1" w:styleId="CdDproposTexte">
    <w:name w:val="CdD_À propos Texte"/>
    <w:basedOn w:val="Normal"/>
    <w:uiPriority w:val="5"/>
    <w:qFormat/>
    <w:rsid w:val="00FB5D34"/>
    <w:rPr>
      <w:sz w:val="18"/>
      <w:szCs w:val="18"/>
    </w:rPr>
  </w:style>
  <w:style w:type="paragraph" w:customStyle="1" w:styleId="CdDChap">
    <w:name w:val="CdD_Chapô"/>
    <w:basedOn w:val="Normal"/>
    <w:uiPriority w:val="2"/>
    <w:qFormat/>
    <w:rsid w:val="00C85919"/>
    <w:rPr>
      <w:b/>
    </w:rPr>
  </w:style>
  <w:style w:type="table" w:styleId="Grilledutableau">
    <w:name w:val="Table Grid"/>
    <w:basedOn w:val="TableauNormal"/>
    <w:uiPriority w:val="39"/>
    <w:rsid w:val="0030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DTitredudocument">
    <w:name w:val="CdD_Titre du document"/>
    <w:basedOn w:val="Normal"/>
    <w:qFormat/>
    <w:rsid w:val="002D149A"/>
    <w:pPr>
      <w:spacing w:line="240" w:lineRule="auto"/>
      <w:ind w:left="680"/>
    </w:pPr>
    <w:rPr>
      <w:b/>
      <w:color w:val="FFFFFF" w:themeColor="background1"/>
      <w:sz w:val="36"/>
      <w:szCs w:val="36"/>
    </w:rPr>
  </w:style>
  <w:style w:type="paragraph" w:customStyle="1" w:styleId="CdDContactpresse">
    <w:name w:val="CdD_Contact presse"/>
    <w:basedOn w:val="Normal"/>
    <w:uiPriority w:val="6"/>
    <w:qFormat/>
    <w:rsid w:val="00764764"/>
    <w:pPr>
      <w:keepNext/>
    </w:pPr>
    <w:rPr>
      <w:b/>
      <w:color w:val="F01E1E" w:themeColor="text2"/>
    </w:rPr>
  </w:style>
  <w:style w:type="paragraph" w:styleId="Textedebulles">
    <w:name w:val="Balloon Text"/>
    <w:basedOn w:val="Normal"/>
    <w:link w:val="TextedebullesCar"/>
    <w:uiPriority w:val="99"/>
    <w:semiHidden/>
    <w:rsid w:val="0053223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2230"/>
    <w:rPr>
      <w:rFonts w:ascii="Segoe UI" w:hAnsi="Segoe UI" w:cs="Segoe UI"/>
      <w:sz w:val="18"/>
      <w:szCs w:val="18"/>
    </w:rPr>
  </w:style>
  <w:style w:type="character" w:styleId="lev">
    <w:name w:val="Strong"/>
    <w:uiPriority w:val="22"/>
    <w:qFormat/>
    <w:rsid w:val="00F05218"/>
    <w:rPr>
      <w:b/>
      <w:bCs/>
    </w:rPr>
  </w:style>
  <w:style w:type="character" w:customStyle="1" w:styleId="Mentionnonrsolue1">
    <w:name w:val="Mention non résolue1"/>
    <w:basedOn w:val="Policepardfaut"/>
    <w:uiPriority w:val="99"/>
    <w:semiHidden/>
    <w:unhideWhenUsed/>
    <w:rsid w:val="00CD2F5A"/>
    <w:rPr>
      <w:color w:val="605E5C"/>
      <w:shd w:val="clear" w:color="auto" w:fill="E1DFDD"/>
    </w:rPr>
  </w:style>
  <w:style w:type="paragraph" w:styleId="Paragraphedeliste">
    <w:name w:val="List Paragraph"/>
    <w:basedOn w:val="Normal"/>
    <w:uiPriority w:val="34"/>
    <w:qFormat/>
    <w:rsid w:val="00386DD6"/>
    <w:pPr>
      <w:ind w:left="720"/>
      <w:contextualSpacing/>
    </w:pPr>
  </w:style>
  <w:style w:type="character" w:styleId="Marquedecommentaire">
    <w:name w:val="annotation reference"/>
    <w:basedOn w:val="Policepardfaut"/>
    <w:uiPriority w:val="99"/>
    <w:semiHidden/>
    <w:unhideWhenUsed/>
    <w:rsid w:val="00077F51"/>
    <w:rPr>
      <w:sz w:val="16"/>
      <w:szCs w:val="16"/>
    </w:rPr>
  </w:style>
  <w:style w:type="paragraph" w:styleId="Commentaire">
    <w:name w:val="annotation text"/>
    <w:basedOn w:val="Normal"/>
    <w:link w:val="CommentaireCar"/>
    <w:uiPriority w:val="99"/>
    <w:unhideWhenUsed/>
    <w:rsid w:val="00077F51"/>
    <w:pPr>
      <w:spacing w:line="240" w:lineRule="auto"/>
    </w:pPr>
  </w:style>
  <w:style w:type="character" w:customStyle="1" w:styleId="CommentaireCar">
    <w:name w:val="Commentaire Car"/>
    <w:basedOn w:val="Policepardfaut"/>
    <w:link w:val="Commentaire"/>
    <w:uiPriority w:val="99"/>
    <w:rsid w:val="00077F51"/>
    <w:rPr>
      <w:sz w:val="20"/>
      <w:szCs w:val="20"/>
    </w:rPr>
  </w:style>
  <w:style w:type="paragraph" w:styleId="Objetducommentaire">
    <w:name w:val="annotation subject"/>
    <w:basedOn w:val="Commentaire"/>
    <w:next w:val="Commentaire"/>
    <w:link w:val="ObjetducommentaireCar"/>
    <w:uiPriority w:val="99"/>
    <w:semiHidden/>
    <w:unhideWhenUsed/>
    <w:rsid w:val="00077F51"/>
    <w:rPr>
      <w:b/>
      <w:bCs/>
    </w:rPr>
  </w:style>
  <w:style w:type="character" w:customStyle="1" w:styleId="ObjetducommentaireCar">
    <w:name w:val="Objet du commentaire Car"/>
    <w:basedOn w:val="CommentaireCar"/>
    <w:link w:val="Objetducommentaire"/>
    <w:uiPriority w:val="99"/>
    <w:semiHidden/>
    <w:rsid w:val="00077F51"/>
    <w:rPr>
      <w:b/>
      <w:bCs/>
      <w:sz w:val="20"/>
      <w:szCs w:val="20"/>
    </w:rPr>
  </w:style>
  <w:style w:type="paragraph" w:styleId="Corpsdetexte">
    <w:name w:val="Body Text"/>
    <w:basedOn w:val="Normal"/>
    <w:link w:val="CorpsdetexteCar"/>
    <w:uiPriority w:val="99"/>
    <w:semiHidden/>
    <w:unhideWhenUsed/>
    <w:rsid w:val="00001F1C"/>
    <w:pPr>
      <w:spacing w:before="100" w:beforeAutospacing="1" w:after="100" w:afterAutospacing="1" w:line="240" w:lineRule="auto"/>
    </w:pPr>
    <w:rPr>
      <w:rFonts w:ascii="Calibri" w:hAnsi="Calibri" w:cs="Calibri"/>
      <w:sz w:val="22"/>
    </w:rPr>
  </w:style>
  <w:style w:type="character" w:customStyle="1" w:styleId="CorpsdetexteCar">
    <w:name w:val="Corps de texte Car"/>
    <w:basedOn w:val="Policepardfaut"/>
    <w:link w:val="Corpsdetexte"/>
    <w:uiPriority w:val="99"/>
    <w:semiHidden/>
    <w:rsid w:val="00001F1C"/>
    <w:rPr>
      <w:rFonts w:ascii="Calibri" w:hAnsi="Calibri" w:cs="Calibri"/>
      <w:lang w:eastAsia="fr-FR"/>
    </w:rPr>
  </w:style>
  <w:style w:type="character" w:styleId="Mentionnonrsolue">
    <w:name w:val="Unresolved Mention"/>
    <w:basedOn w:val="Policepardfaut"/>
    <w:uiPriority w:val="99"/>
    <w:semiHidden/>
    <w:unhideWhenUsed/>
    <w:rsid w:val="00E52F54"/>
    <w:rPr>
      <w:color w:val="605E5C"/>
      <w:shd w:val="clear" w:color="auto" w:fill="E1DFDD"/>
    </w:rPr>
  </w:style>
  <w:style w:type="paragraph" w:styleId="Corpsdetexte2">
    <w:name w:val="Body Text 2"/>
    <w:basedOn w:val="Normal"/>
    <w:link w:val="Corpsdetexte2Car"/>
    <w:uiPriority w:val="99"/>
    <w:semiHidden/>
    <w:unhideWhenUsed/>
    <w:rsid w:val="007A6755"/>
    <w:pPr>
      <w:spacing w:after="120" w:line="480" w:lineRule="auto"/>
    </w:pPr>
  </w:style>
  <w:style w:type="character" w:customStyle="1" w:styleId="Corpsdetexte2Car">
    <w:name w:val="Corps de texte 2 Car"/>
    <w:basedOn w:val="Policepardfaut"/>
    <w:link w:val="Corpsdetexte2"/>
    <w:uiPriority w:val="99"/>
    <w:semiHidden/>
    <w:rsid w:val="007A6755"/>
    <w:rPr>
      <w:sz w:val="20"/>
    </w:rPr>
  </w:style>
  <w:style w:type="paragraph" w:styleId="Notedefin">
    <w:name w:val="endnote text"/>
    <w:basedOn w:val="Normal"/>
    <w:link w:val="NotedefinCar"/>
    <w:uiPriority w:val="99"/>
    <w:semiHidden/>
    <w:unhideWhenUsed/>
    <w:rsid w:val="00086108"/>
    <w:pPr>
      <w:spacing w:line="240" w:lineRule="auto"/>
    </w:pPr>
    <w:rPr>
      <w:rFonts w:eastAsiaTheme="minorEastAsia"/>
      <w:lang w:val="en-GB" w:eastAsia="ja-JP"/>
    </w:rPr>
  </w:style>
  <w:style w:type="character" w:customStyle="1" w:styleId="NotedefinCar">
    <w:name w:val="Note de fin Car"/>
    <w:basedOn w:val="Policepardfaut"/>
    <w:link w:val="Notedefin"/>
    <w:uiPriority w:val="99"/>
    <w:semiHidden/>
    <w:rsid w:val="00086108"/>
    <w:rPr>
      <w:rFonts w:eastAsiaTheme="minorEastAsia"/>
      <w:sz w:val="20"/>
      <w:szCs w:val="20"/>
      <w:lang w:val="en-GB" w:eastAsia="ja-JP"/>
    </w:rPr>
  </w:style>
  <w:style w:type="character" w:styleId="Appeldenotedefin">
    <w:name w:val="endnote reference"/>
    <w:basedOn w:val="Policepardfaut"/>
    <w:uiPriority w:val="99"/>
    <w:semiHidden/>
    <w:unhideWhenUsed/>
    <w:rsid w:val="00086108"/>
    <w:rPr>
      <w:vertAlign w:val="superscript"/>
    </w:rPr>
  </w:style>
  <w:style w:type="paragraph" w:customStyle="1" w:styleId="Corps">
    <w:name w:val="Corps"/>
    <w:basedOn w:val="Normal"/>
    <w:uiPriority w:val="99"/>
    <w:rsid w:val="007A2473"/>
    <w:pPr>
      <w:spacing w:after="160"/>
    </w:pPr>
    <w:rPr>
      <w:rFonts w:ascii="Calibri" w:hAnsi="Calibri" w:cs="Times New Roman"/>
      <w:color w:val="000000"/>
      <w:sz w:val="22"/>
    </w:rPr>
  </w:style>
  <w:style w:type="paragraph" w:styleId="Notedebasdepage">
    <w:name w:val="footnote text"/>
    <w:basedOn w:val="Normal"/>
    <w:link w:val="NotedebasdepageCar"/>
    <w:uiPriority w:val="99"/>
    <w:semiHidden/>
    <w:unhideWhenUsed/>
    <w:rsid w:val="00DF4793"/>
    <w:pPr>
      <w:spacing w:line="240" w:lineRule="auto"/>
    </w:pPr>
  </w:style>
  <w:style w:type="character" w:customStyle="1" w:styleId="NotedebasdepageCar">
    <w:name w:val="Note de bas de page Car"/>
    <w:basedOn w:val="Policepardfaut"/>
    <w:link w:val="Notedebasdepage"/>
    <w:uiPriority w:val="99"/>
    <w:semiHidden/>
    <w:rsid w:val="00DF4793"/>
    <w:rPr>
      <w:sz w:val="20"/>
      <w:szCs w:val="20"/>
    </w:rPr>
  </w:style>
  <w:style w:type="character" w:styleId="Appelnotedebasdep">
    <w:name w:val="footnote reference"/>
    <w:basedOn w:val="Policepardfaut"/>
    <w:uiPriority w:val="99"/>
    <w:semiHidden/>
    <w:unhideWhenUsed/>
    <w:rsid w:val="00DF4793"/>
    <w:rPr>
      <w:vertAlign w:val="superscript"/>
    </w:rPr>
  </w:style>
  <w:style w:type="paragraph" w:styleId="Retraitcorpsdetexte">
    <w:name w:val="Body Text Indent"/>
    <w:basedOn w:val="Normal"/>
    <w:link w:val="RetraitcorpsdetexteCar"/>
    <w:uiPriority w:val="99"/>
    <w:semiHidden/>
    <w:unhideWhenUsed/>
    <w:rsid w:val="00D51596"/>
    <w:pPr>
      <w:spacing w:after="120"/>
      <w:ind w:left="283"/>
    </w:pPr>
  </w:style>
  <w:style w:type="character" w:customStyle="1" w:styleId="RetraitcorpsdetexteCar">
    <w:name w:val="Retrait corps de texte Car"/>
    <w:basedOn w:val="Policepardfaut"/>
    <w:link w:val="Retraitcorpsdetexte"/>
    <w:uiPriority w:val="99"/>
    <w:semiHidden/>
    <w:rsid w:val="00D51596"/>
    <w:rPr>
      <w:sz w:val="20"/>
    </w:rPr>
  </w:style>
  <w:style w:type="paragraph" w:customStyle="1" w:styleId="Textecontacts">
    <w:name w:val="Texte contacts"/>
    <w:basedOn w:val="Normal"/>
    <w:uiPriority w:val="99"/>
    <w:rsid w:val="00221BAE"/>
    <w:pPr>
      <w:framePr w:w="10206" w:h="1673" w:wrap="notBeside" w:vAnchor="page" w:hAnchor="page" w:x="852" w:y="14318"/>
      <w:spacing w:line="130" w:lineRule="exact"/>
      <w:ind w:left="142" w:right="142"/>
    </w:pPr>
    <w:rPr>
      <w:rFonts w:ascii="Calibri" w:hAnsi="Calibri" w:cs="Calibri"/>
      <w:color w:val="FFFFFF"/>
      <w:sz w:val="10"/>
      <w:szCs w:val="10"/>
    </w:rPr>
  </w:style>
  <w:style w:type="character" w:customStyle="1" w:styleId="Aucun">
    <w:name w:val="Aucun"/>
    <w:basedOn w:val="Policepardfaut"/>
    <w:rsid w:val="00221BAE"/>
  </w:style>
  <w:style w:type="paragraph" w:customStyle="1" w:styleId="Default">
    <w:name w:val="Default"/>
    <w:rsid w:val="00023A26"/>
    <w:pPr>
      <w:autoSpaceDE w:val="0"/>
      <w:autoSpaceDN w:val="0"/>
      <w:adjustRightInd w:val="0"/>
    </w:pPr>
    <w:rPr>
      <w:color w:val="000000"/>
      <w:sz w:val="24"/>
      <w:szCs w:val="24"/>
    </w:rPr>
  </w:style>
  <w:style w:type="paragraph" w:customStyle="1" w:styleId="xmsonormal">
    <w:name w:val="x_msonormal"/>
    <w:basedOn w:val="Normal"/>
    <w:rsid w:val="005E4F5F"/>
    <w:pPr>
      <w:spacing w:before="100" w:beforeAutospacing="1" w:after="100" w:afterAutospacing="1" w:line="240" w:lineRule="auto"/>
    </w:pPr>
    <w:rPr>
      <w:rFonts w:ascii="Calibri" w:hAnsi="Calibri" w:cs="Calibri"/>
      <w:sz w:val="22"/>
    </w:rPr>
  </w:style>
  <w:style w:type="paragraph" w:styleId="Rvision">
    <w:name w:val="Revision"/>
    <w:hidden/>
    <w:uiPriority w:val="99"/>
    <w:semiHidden/>
    <w:rsid w:val="002C2668"/>
  </w:style>
  <w:style w:type="paragraph" w:customStyle="1" w:styleId="Pa1">
    <w:name w:val="Pa1"/>
    <w:basedOn w:val="Normal"/>
    <w:uiPriority w:val="99"/>
    <w:rsid w:val="00747CDE"/>
    <w:pPr>
      <w:autoSpaceDE w:val="0"/>
      <w:autoSpaceDN w:val="0"/>
      <w:spacing w:line="241" w:lineRule="atLeast"/>
    </w:pPr>
    <w:rPr>
      <w:rFonts w:ascii="SangBleu Kingdom Bold" w:hAnsi="SangBleu Kingdom Bold" w:cs="Calibri"/>
      <w:sz w:val="24"/>
      <w:szCs w:val="24"/>
    </w:rPr>
  </w:style>
  <w:style w:type="character" w:customStyle="1" w:styleId="A3">
    <w:name w:val="A3"/>
    <w:basedOn w:val="Policepardfaut"/>
    <w:uiPriority w:val="99"/>
    <w:rsid w:val="00747CDE"/>
    <w:rPr>
      <w:rFonts w:ascii="SangBleu Kingdom Bold" w:hAnsi="SangBleu Kingdom Bold" w:hint="default"/>
      <w:color w:val="243F8F"/>
    </w:rPr>
  </w:style>
  <w:style w:type="paragraph" w:customStyle="1" w:styleId="Titrepetit">
    <w:name w:val="Titre petit"/>
    <w:basedOn w:val="Normal"/>
    <w:rsid w:val="00412A4D"/>
    <w:pPr>
      <w:spacing w:line="204" w:lineRule="atLeast"/>
    </w:pPr>
    <w:rPr>
      <w:rFonts w:eastAsia="SimSun"/>
      <w:b/>
      <w:sz w:val="17"/>
    </w:rPr>
  </w:style>
  <w:style w:type="paragraph" w:customStyle="1" w:styleId="Titrecontacts">
    <w:name w:val="Titre contacts"/>
    <w:basedOn w:val="Textecontacts"/>
    <w:rsid w:val="00412A4D"/>
    <w:pPr>
      <w:framePr w:w="0" w:hRule="auto" w:wrap="around" w:x="1305" w:yAlign="bottom"/>
      <w:spacing w:line="264" w:lineRule="atLeast"/>
      <w:ind w:left="0" w:right="0"/>
    </w:pPr>
    <w:rPr>
      <w:rFonts w:asciiTheme="minorHAnsi" w:eastAsia="SimSun" w:hAnsiTheme="minorHAnsi" w:cstheme="minorBidi"/>
      <w:b/>
      <w:color w:val="auto"/>
      <w:sz w:val="22"/>
      <w:szCs w:val="22"/>
    </w:rPr>
  </w:style>
  <w:style w:type="paragraph" w:styleId="NormalWeb">
    <w:name w:val="Normal (Web)"/>
    <w:basedOn w:val="Normal"/>
    <w:uiPriority w:val="99"/>
    <w:semiHidden/>
    <w:unhideWhenUsed/>
    <w:rsid w:val="006D5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Policepardfaut"/>
    <w:rsid w:val="00CB35B3"/>
    <w:rPr>
      <w:rFonts w:ascii="Segoe UI" w:hAnsi="Segoe UI" w:cs="Segoe UI" w:hint="default"/>
      <w:sz w:val="18"/>
      <w:szCs w:val="18"/>
      <w:shd w:val="clear" w:color="auto" w:fill="FFFFFF"/>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top w:w="57" w:type="dxa"/>
        <w:left w:w="108" w:type="dxa"/>
        <w:bottom w:w="57" w:type="dxa"/>
        <w:right w:w="108" w:type="dxa"/>
      </w:tblCellMar>
    </w:tblPr>
  </w:style>
  <w:style w:type="character" w:styleId="Mention">
    <w:name w:val="Mention"/>
    <w:basedOn w:val="Policepardfaut"/>
    <w:uiPriority w:val="99"/>
    <w:unhideWhenUsed/>
    <w:rsid w:val="00166B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5835">
      <w:bodyDiv w:val="1"/>
      <w:marLeft w:val="0"/>
      <w:marRight w:val="0"/>
      <w:marTop w:val="0"/>
      <w:marBottom w:val="0"/>
      <w:divBdr>
        <w:top w:val="none" w:sz="0" w:space="0" w:color="auto"/>
        <w:left w:val="none" w:sz="0" w:space="0" w:color="auto"/>
        <w:bottom w:val="none" w:sz="0" w:space="0" w:color="auto"/>
        <w:right w:val="none" w:sz="0" w:space="0" w:color="auto"/>
      </w:divBdr>
    </w:div>
    <w:div w:id="138543949">
      <w:bodyDiv w:val="1"/>
      <w:marLeft w:val="0"/>
      <w:marRight w:val="0"/>
      <w:marTop w:val="0"/>
      <w:marBottom w:val="0"/>
      <w:divBdr>
        <w:top w:val="none" w:sz="0" w:space="0" w:color="auto"/>
        <w:left w:val="none" w:sz="0" w:space="0" w:color="auto"/>
        <w:bottom w:val="none" w:sz="0" w:space="0" w:color="auto"/>
        <w:right w:val="none" w:sz="0" w:space="0" w:color="auto"/>
      </w:divBdr>
    </w:div>
    <w:div w:id="163402338">
      <w:bodyDiv w:val="1"/>
      <w:marLeft w:val="0"/>
      <w:marRight w:val="0"/>
      <w:marTop w:val="0"/>
      <w:marBottom w:val="0"/>
      <w:divBdr>
        <w:top w:val="none" w:sz="0" w:space="0" w:color="auto"/>
        <w:left w:val="none" w:sz="0" w:space="0" w:color="auto"/>
        <w:bottom w:val="none" w:sz="0" w:space="0" w:color="auto"/>
        <w:right w:val="none" w:sz="0" w:space="0" w:color="auto"/>
      </w:divBdr>
    </w:div>
    <w:div w:id="166215979">
      <w:bodyDiv w:val="1"/>
      <w:marLeft w:val="0"/>
      <w:marRight w:val="0"/>
      <w:marTop w:val="0"/>
      <w:marBottom w:val="0"/>
      <w:divBdr>
        <w:top w:val="none" w:sz="0" w:space="0" w:color="auto"/>
        <w:left w:val="none" w:sz="0" w:space="0" w:color="auto"/>
        <w:bottom w:val="none" w:sz="0" w:space="0" w:color="auto"/>
        <w:right w:val="none" w:sz="0" w:space="0" w:color="auto"/>
      </w:divBdr>
    </w:div>
    <w:div w:id="204879529">
      <w:bodyDiv w:val="1"/>
      <w:marLeft w:val="0"/>
      <w:marRight w:val="0"/>
      <w:marTop w:val="0"/>
      <w:marBottom w:val="0"/>
      <w:divBdr>
        <w:top w:val="none" w:sz="0" w:space="0" w:color="auto"/>
        <w:left w:val="none" w:sz="0" w:space="0" w:color="auto"/>
        <w:bottom w:val="none" w:sz="0" w:space="0" w:color="auto"/>
        <w:right w:val="none" w:sz="0" w:space="0" w:color="auto"/>
      </w:divBdr>
    </w:div>
    <w:div w:id="223564388">
      <w:bodyDiv w:val="1"/>
      <w:marLeft w:val="0"/>
      <w:marRight w:val="0"/>
      <w:marTop w:val="0"/>
      <w:marBottom w:val="0"/>
      <w:divBdr>
        <w:top w:val="none" w:sz="0" w:space="0" w:color="auto"/>
        <w:left w:val="none" w:sz="0" w:space="0" w:color="auto"/>
        <w:bottom w:val="none" w:sz="0" w:space="0" w:color="auto"/>
        <w:right w:val="none" w:sz="0" w:space="0" w:color="auto"/>
      </w:divBdr>
    </w:div>
    <w:div w:id="273366683">
      <w:bodyDiv w:val="1"/>
      <w:marLeft w:val="0"/>
      <w:marRight w:val="0"/>
      <w:marTop w:val="0"/>
      <w:marBottom w:val="0"/>
      <w:divBdr>
        <w:top w:val="none" w:sz="0" w:space="0" w:color="auto"/>
        <w:left w:val="none" w:sz="0" w:space="0" w:color="auto"/>
        <w:bottom w:val="none" w:sz="0" w:space="0" w:color="auto"/>
        <w:right w:val="none" w:sz="0" w:space="0" w:color="auto"/>
      </w:divBdr>
    </w:div>
    <w:div w:id="373121924">
      <w:bodyDiv w:val="1"/>
      <w:marLeft w:val="0"/>
      <w:marRight w:val="0"/>
      <w:marTop w:val="0"/>
      <w:marBottom w:val="0"/>
      <w:divBdr>
        <w:top w:val="none" w:sz="0" w:space="0" w:color="auto"/>
        <w:left w:val="none" w:sz="0" w:space="0" w:color="auto"/>
        <w:bottom w:val="none" w:sz="0" w:space="0" w:color="auto"/>
        <w:right w:val="none" w:sz="0" w:space="0" w:color="auto"/>
      </w:divBdr>
    </w:div>
    <w:div w:id="692612368">
      <w:bodyDiv w:val="1"/>
      <w:marLeft w:val="0"/>
      <w:marRight w:val="0"/>
      <w:marTop w:val="0"/>
      <w:marBottom w:val="0"/>
      <w:divBdr>
        <w:top w:val="none" w:sz="0" w:space="0" w:color="auto"/>
        <w:left w:val="none" w:sz="0" w:space="0" w:color="auto"/>
        <w:bottom w:val="none" w:sz="0" w:space="0" w:color="auto"/>
        <w:right w:val="none" w:sz="0" w:space="0" w:color="auto"/>
      </w:divBdr>
    </w:div>
    <w:div w:id="900596176">
      <w:bodyDiv w:val="1"/>
      <w:marLeft w:val="0"/>
      <w:marRight w:val="0"/>
      <w:marTop w:val="0"/>
      <w:marBottom w:val="0"/>
      <w:divBdr>
        <w:top w:val="none" w:sz="0" w:space="0" w:color="auto"/>
        <w:left w:val="none" w:sz="0" w:space="0" w:color="auto"/>
        <w:bottom w:val="none" w:sz="0" w:space="0" w:color="auto"/>
        <w:right w:val="none" w:sz="0" w:space="0" w:color="auto"/>
      </w:divBdr>
    </w:div>
    <w:div w:id="1165320737">
      <w:bodyDiv w:val="1"/>
      <w:marLeft w:val="0"/>
      <w:marRight w:val="0"/>
      <w:marTop w:val="0"/>
      <w:marBottom w:val="0"/>
      <w:divBdr>
        <w:top w:val="none" w:sz="0" w:space="0" w:color="auto"/>
        <w:left w:val="none" w:sz="0" w:space="0" w:color="auto"/>
        <w:bottom w:val="none" w:sz="0" w:space="0" w:color="auto"/>
        <w:right w:val="none" w:sz="0" w:space="0" w:color="auto"/>
      </w:divBdr>
    </w:div>
    <w:div w:id="1332755817">
      <w:bodyDiv w:val="1"/>
      <w:marLeft w:val="0"/>
      <w:marRight w:val="0"/>
      <w:marTop w:val="0"/>
      <w:marBottom w:val="0"/>
      <w:divBdr>
        <w:top w:val="none" w:sz="0" w:space="0" w:color="auto"/>
        <w:left w:val="none" w:sz="0" w:space="0" w:color="auto"/>
        <w:bottom w:val="none" w:sz="0" w:space="0" w:color="auto"/>
        <w:right w:val="none" w:sz="0" w:space="0" w:color="auto"/>
      </w:divBdr>
    </w:div>
    <w:div w:id="1435008244">
      <w:bodyDiv w:val="1"/>
      <w:marLeft w:val="0"/>
      <w:marRight w:val="0"/>
      <w:marTop w:val="0"/>
      <w:marBottom w:val="0"/>
      <w:divBdr>
        <w:top w:val="none" w:sz="0" w:space="0" w:color="auto"/>
        <w:left w:val="none" w:sz="0" w:space="0" w:color="auto"/>
        <w:bottom w:val="none" w:sz="0" w:space="0" w:color="auto"/>
        <w:right w:val="none" w:sz="0" w:space="0" w:color="auto"/>
      </w:divBdr>
    </w:div>
    <w:div w:id="1510362857">
      <w:bodyDiv w:val="1"/>
      <w:marLeft w:val="0"/>
      <w:marRight w:val="0"/>
      <w:marTop w:val="0"/>
      <w:marBottom w:val="0"/>
      <w:divBdr>
        <w:top w:val="none" w:sz="0" w:space="0" w:color="auto"/>
        <w:left w:val="none" w:sz="0" w:space="0" w:color="auto"/>
        <w:bottom w:val="none" w:sz="0" w:space="0" w:color="auto"/>
        <w:right w:val="none" w:sz="0" w:space="0" w:color="auto"/>
      </w:divBdr>
    </w:div>
    <w:div w:id="1775517125">
      <w:bodyDiv w:val="1"/>
      <w:marLeft w:val="0"/>
      <w:marRight w:val="0"/>
      <w:marTop w:val="0"/>
      <w:marBottom w:val="0"/>
      <w:divBdr>
        <w:top w:val="none" w:sz="0" w:space="0" w:color="auto"/>
        <w:left w:val="none" w:sz="0" w:space="0" w:color="auto"/>
        <w:bottom w:val="none" w:sz="0" w:space="0" w:color="auto"/>
        <w:right w:val="none" w:sz="0" w:space="0" w:color="auto"/>
      </w:divBdr>
    </w:div>
    <w:div w:id="1810249413">
      <w:bodyDiv w:val="1"/>
      <w:marLeft w:val="0"/>
      <w:marRight w:val="0"/>
      <w:marTop w:val="0"/>
      <w:marBottom w:val="0"/>
      <w:divBdr>
        <w:top w:val="none" w:sz="0" w:space="0" w:color="auto"/>
        <w:left w:val="none" w:sz="0" w:space="0" w:color="auto"/>
        <w:bottom w:val="none" w:sz="0" w:space="0" w:color="auto"/>
        <w:right w:val="none" w:sz="0" w:space="0" w:color="auto"/>
      </w:divBdr>
    </w:div>
    <w:div w:id="1851480423">
      <w:bodyDiv w:val="1"/>
      <w:marLeft w:val="0"/>
      <w:marRight w:val="0"/>
      <w:marTop w:val="0"/>
      <w:marBottom w:val="0"/>
      <w:divBdr>
        <w:top w:val="none" w:sz="0" w:space="0" w:color="auto"/>
        <w:left w:val="none" w:sz="0" w:space="0" w:color="auto"/>
        <w:bottom w:val="none" w:sz="0" w:space="0" w:color="auto"/>
        <w:right w:val="none" w:sz="0" w:space="0" w:color="auto"/>
      </w:divBdr>
    </w:div>
    <w:div w:id="1971393832">
      <w:bodyDiv w:val="1"/>
      <w:marLeft w:val="0"/>
      <w:marRight w:val="0"/>
      <w:marTop w:val="0"/>
      <w:marBottom w:val="0"/>
      <w:divBdr>
        <w:top w:val="none" w:sz="0" w:space="0" w:color="auto"/>
        <w:left w:val="none" w:sz="0" w:space="0" w:color="auto"/>
        <w:bottom w:val="none" w:sz="0" w:space="0" w:color="auto"/>
        <w:right w:val="none" w:sz="0" w:space="0" w:color="auto"/>
      </w:divBdr>
    </w:div>
    <w:div w:id="2025670553">
      <w:bodyDiv w:val="1"/>
      <w:marLeft w:val="0"/>
      <w:marRight w:val="0"/>
      <w:marTop w:val="0"/>
      <w:marBottom w:val="0"/>
      <w:divBdr>
        <w:top w:val="none" w:sz="0" w:space="0" w:color="auto"/>
        <w:left w:val="none" w:sz="0" w:space="0" w:color="auto"/>
        <w:bottom w:val="none" w:sz="0" w:space="0" w:color="auto"/>
        <w:right w:val="none" w:sz="0" w:space="0" w:color="auto"/>
      </w:divBdr>
    </w:div>
    <w:div w:id="2084137065">
      <w:bodyDiv w:val="1"/>
      <w:marLeft w:val="0"/>
      <w:marRight w:val="0"/>
      <w:marTop w:val="0"/>
      <w:marBottom w:val="0"/>
      <w:divBdr>
        <w:top w:val="none" w:sz="0" w:space="0" w:color="auto"/>
        <w:left w:val="none" w:sz="0" w:space="0" w:color="auto"/>
        <w:bottom w:val="none" w:sz="0" w:space="0" w:color="auto"/>
        <w:right w:val="none" w:sz="0" w:space="0" w:color="auto"/>
      </w:divBdr>
    </w:div>
    <w:div w:id="2095084817">
      <w:bodyDiv w:val="1"/>
      <w:marLeft w:val="0"/>
      <w:marRight w:val="0"/>
      <w:marTop w:val="0"/>
      <w:marBottom w:val="0"/>
      <w:divBdr>
        <w:top w:val="none" w:sz="0" w:space="0" w:color="auto"/>
        <w:left w:val="none" w:sz="0" w:space="0" w:color="auto"/>
        <w:bottom w:val="none" w:sz="0" w:space="0" w:color="auto"/>
        <w:right w:val="none" w:sz="0" w:space="0" w:color="auto"/>
      </w:divBdr>
    </w:div>
    <w:div w:id="2111898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6.jpg"/><Relationship Id="rId26" Type="http://schemas.openxmlformats.org/officeDocument/2006/relationships/image" Target="media/image14.tmp"/><Relationship Id="rId39" Type="http://schemas.openxmlformats.org/officeDocument/2006/relationships/image" Target="media/image23.jpg"/><Relationship Id="rId21" Type="http://schemas.openxmlformats.org/officeDocument/2006/relationships/image" Target="media/image9.png"/><Relationship Id="rId34" Type="http://schemas.openxmlformats.org/officeDocument/2006/relationships/hyperlink" Target="http://www.ca-assurances.fr" TargetMode="External"/><Relationship Id="rId42" Type="http://schemas.openxmlformats.org/officeDocument/2006/relationships/hyperlink" Target="https://www.linkedin.com/company/societe-generale-assurances/?viewAsMember=true" TargetMode="External"/><Relationship Id="rId47" Type="http://schemas.openxmlformats.org/officeDocument/2006/relationships/hyperlink" Target="https://www.linkedin.com/company/cdp-worldwide/" TargetMode="External"/><Relationship Id="rId50" Type="http://schemas.openxmlformats.org/officeDocument/2006/relationships/hyperlink" Target="mailto:servicepresse@cnp.fr" TargetMode="External"/><Relationship Id="rId55" Type="http://schemas.openxmlformats.org/officeDocument/2006/relationships/hyperlink" Target="mailto:laetitia.coly@af2i.org" TargetMode="External"/><Relationship Id="rId63"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cid:image006.jpg@01D9EFD6.A46F07C0" TargetMode="External"/><Relationship Id="rId20" Type="http://schemas.openxmlformats.org/officeDocument/2006/relationships/image" Target="media/image8.png"/><Relationship Id="rId29" Type="http://schemas.openxmlformats.org/officeDocument/2006/relationships/hyperlink" Target="https://www.cdp.net/en/articles/media/cdp-and-the-net-zero-data-public-utility-expand-partnership-to-power-the-net-zero-transition" TargetMode="External"/><Relationship Id="rId41" Type="http://schemas.openxmlformats.org/officeDocument/2006/relationships/hyperlink" Target="http://www.malakoffhumanis.com" TargetMode="External"/><Relationship Id="rId54" Type="http://schemas.openxmlformats.org/officeDocument/2006/relationships/hyperlink" Target="about:blank"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hyperlink" Target="https://twitter.com/Aema_Groupe" TargetMode="External"/><Relationship Id="rId37" Type="http://schemas.openxmlformats.org/officeDocument/2006/relationships/image" Target="media/image21.jpg"/><Relationship Id="rId40" Type="http://schemas.openxmlformats.org/officeDocument/2006/relationships/image" Target="media/image24.jpg"/><Relationship Id="rId45" Type="http://schemas.openxmlformats.org/officeDocument/2006/relationships/hyperlink" Target="http://www.cdp.net/" TargetMode="External"/><Relationship Id="rId53" Type="http://schemas.openxmlformats.org/officeDocument/2006/relationships/hyperlink" Target="mailto:fanny.rouby@socgen.com" TargetMode="External"/><Relationship Id="rId58" Type="http://schemas.openxmlformats.org/officeDocument/2006/relationships/hyperlink" Target="mailto:jean-francois.coppenolle1@abeille-assurances.fr"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11.jpg"/><Relationship Id="rId28" Type="http://schemas.openxmlformats.org/officeDocument/2006/relationships/image" Target="media/image16.png"/><Relationship Id="rId36" Type="http://schemas.openxmlformats.org/officeDocument/2006/relationships/image" Target="media/image20.jpg"/><Relationship Id="rId49" Type="http://schemas.openxmlformats.org/officeDocument/2006/relationships/hyperlink" Target="mailto:service.presse@ca-assurances.fr" TargetMode="External"/><Relationship Id="rId57" Type="http://schemas.openxmlformats.org/officeDocument/2006/relationships/hyperlink" Target="mailto:justine.dagorn@paris-europlace.com" TargetMode="External"/><Relationship Id="rId61"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gif"/><Relationship Id="rId31" Type="http://schemas.openxmlformats.org/officeDocument/2006/relationships/image" Target="media/image17.png"/><Relationship Id="rId44" Type="http://schemas.openxmlformats.org/officeDocument/2006/relationships/hyperlink" Target="http://www.afg.asso.fr" TargetMode="External"/><Relationship Id="rId52" Type="http://schemas.openxmlformats.org/officeDocument/2006/relationships/hyperlink" Target="mailto:garry.menardeau@maif.fr"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hyperlink" Target="https://www.linkedin.com/company/70466760/admin/feed/posts/" TargetMode="External"/><Relationship Id="rId35" Type="http://schemas.openxmlformats.org/officeDocument/2006/relationships/image" Target="media/image19.jpg"/><Relationship Id="rId43" Type="http://schemas.openxmlformats.org/officeDocument/2006/relationships/hyperlink" Target="http://www.assurances.societegenerale.com" TargetMode="External"/><Relationship Id="rId48" Type="http://schemas.openxmlformats.org/officeDocument/2006/relationships/hyperlink" Target="mailto:geraldine.duprey@bnpparibas.com" TargetMode="External"/><Relationship Id="rId56" Type="http://schemas.openxmlformats.org/officeDocument/2006/relationships/hyperlink" Target="mailto:afg@afg.asso.fr" TargetMode="External"/><Relationship Id="rId64"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mailto:edf-irteam@edf.fr"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jpg"/><Relationship Id="rId25" Type="http://schemas.openxmlformats.org/officeDocument/2006/relationships/image" Target="media/image13.png"/><Relationship Id="rId33" Type="http://schemas.openxmlformats.org/officeDocument/2006/relationships/image" Target="media/image18.png"/><Relationship Id="rId38" Type="http://schemas.openxmlformats.org/officeDocument/2006/relationships/image" Target="media/image22.jpg"/><Relationship Id="rId46" Type="http://schemas.openxmlformats.org/officeDocument/2006/relationships/hyperlink" Target="http://twitter.com/cdp" TargetMode="External"/><Relationship Id="rId59" Type="http://schemas.openxmlformats.org/officeDocument/2006/relationships/header" Target="header1.xml"/></Relationships>
</file>

<file path=word/theme/theme1.xml><?xml version="1.0" encoding="utf-8"?>
<a:theme xmlns:a="http://schemas.openxmlformats.org/drawingml/2006/main" name="Thème Office">
  <a:themeElements>
    <a:clrScheme name="Caisse des Dépôts - Word">
      <a:dk1>
        <a:sysClr val="windowText" lastClr="000000"/>
      </a:dk1>
      <a:lt1>
        <a:sysClr val="window" lastClr="FFFFFF"/>
      </a:lt1>
      <a:dk2>
        <a:srgbClr val="F01E1E"/>
      </a:dk2>
      <a:lt2>
        <a:srgbClr val="F2F2F2"/>
      </a:lt2>
      <a:accent1>
        <a:srgbClr val="F01E1E"/>
      </a:accent1>
      <a:accent2>
        <a:srgbClr val="820A41"/>
      </a:accent2>
      <a:accent3>
        <a:srgbClr val="003264"/>
      </a:accent3>
      <a:accent4>
        <a:srgbClr val="550055"/>
      </a:accent4>
      <a:accent5>
        <a:srgbClr val="006464"/>
      </a:accent5>
      <a:accent6>
        <a:srgbClr val="D7C3BE"/>
      </a:accent6>
      <a:hlink>
        <a:srgbClr val="F01E1E"/>
      </a:hlink>
      <a:folHlink>
        <a:srgbClr val="F01E1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vI+/bR5SovZrGwBoFKMc/Bxj0A==">CgMxLjAyCGguZ2pkZ3hzOABqUQo1c3VnZ2VzdElkSW1wb3J0MDZjZTNlZDgtYTY5Ny00YjczLWI1MWQtODg2OTAwNmQ5OWVhXzISGEplYW4tRnJhbmNvaXMgQ09QUEVOT0xMRWpRCjVzdWdnZXN0SWRJbXBvcnQwNmNlM2VkOC1hNjk3LTRiNzMtYjUxZC04ODY5MDA2ZDk5ZWFfMRIYSmVhbi1GcmFuY29pcyBDT1BQRU5PTExFalEKNXN1Z2dlc3RJZEltcG9ydDA2Y2UzZWQ4LWE2OTctNGI3My1iNTFkLTg4NjkwMDZkOTllYV80EhhKZWFuLUZyYW5jb2lzIENPUFBFTk9MTEVyITEzbHZHZmYtRktSQXZaYjc5b0tVRm90QnhPVFJzLVAtN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CFAFD5879093458DA5810BDDED67A6" ma:contentTypeVersion="15" ma:contentTypeDescription="Crée un document." ma:contentTypeScope="" ma:versionID="a7c9554c4a295d320ff3a217e67f0da8">
  <xsd:schema xmlns:xsd="http://www.w3.org/2001/XMLSchema" xmlns:xs="http://www.w3.org/2001/XMLSchema" xmlns:p="http://schemas.microsoft.com/office/2006/metadata/properties" xmlns:ns2="2c580297-2ddc-460a-975c-7f240eaff2bd" xmlns:ns3="a0368366-54b2-445c-b32d-b75a0286d0dd" targetNamespace="http://schemas.microsoft.com/office/2006/metadata/properties" ma:root="true" ma:fieldsID="723c23d30d67d2570b450ac31245f118" ns2:_="" ns3:_="">
    <xsd:import namespace="2c580297-2ddc-460a-975c-7f240eaff2bd"/>
    <xsd:import namespace="a0368366-54b2-445c-b32d-b75a0286d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80297-2ddc-460a-975c-7f240eaff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2f93913-bc41-4bc1-b92f-9f3e8e4be57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368366-54b2-445c-b32d-b75a0286d0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81c909-af3c-4247-8612-e337480c3aea}" ma:internalName="TaxCatchAll" ma:showField="CatchAllData" ma:web="a0368366-54b2-445c-b32d-b75a0286d0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c580297-2ddc-460a-975c-7f240eaff2bd">
      <Terms xmlns="http://schemas.microsoft.com/office/infopath/2007/PartnerControls"/>
    </lcf76f155ced4ddcb4097134ff3c332f>
    <TaxCatchAll xmlns="a0368366-54b2-445c-b32d-b75a0286d0dd" xsi:nil="true"/>
  </documentManagement>
</p:properties>
</file>

<file path=customXml/itemProps1.xml><?xml version="1.0" encoding="utf-8"?>
<ds:datastoreItem xmlns:ds="http://schemas.openxmlformats.org/officeDocument/2006/customXml" ds:itemID="{02952647-8AEE-440D-91FE-E3BAF16A6F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C4D2E9B-713C-47E2-8C40-57CB6EE15CB3}">
  <ds:schemaRefs>
    <ds:schemaRef ds:uri="http://schemas.microsoft.com/sharepoint/v3/contenttype/forms"/>
  </ds:schemaRefs>
</ds:datastoreItem>
</file>

<file path=customXml/itemProps4.xml><?xml version="1.0" encoding="utf-8"?>
<ds:datastoreItem xmlns:ds="http://schemas.openxmlformats.org/officeDocument/2006/customXml" ds:itemID="{3FF86A06-7404-4D2E-93AC-8AAF51C2B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80297-2ddc-460a-975c-7f240eaff2bd"/>
    <ds:schemaRef ds:uri="a0368366-54b2-445c-b32d-b75a0286d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9CB6B8-EF79-4580-A5B3-5C248AE6D376}">
  <ds:schemaRefs>
    <ds:schemaRef ds:uri="http://schemas.microsoft.com/office/2006/metadata/properties"/>
    <ds:schemaRef ds:uri="http://schemas.microsoft.com/office/infopath/2007/PartnerControls"/>
    <ds:schemaRef ds:uri="2c580297-2ddc-460a-975c-7f240eaff2bd"/>
    <ds:schemaRef ds:uri="a0368366-54b2-445c-b32d-b75a0286d0d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3692</Words>
  <Characters>20312</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FFSA</Company>
  <LinksUpToDate>false</LinksUpToDate>
  <CharactersWithSpaces>23957</CharactersWithSpaces>
  <SharedDoc>false</SharedDoc>
  <HLinks>
    <vt:vector size="150" baseType="variant">
      <vt:variant>
        <vt:i4>3801089</vt:i4>
      </vt:variant>
      <vt:variant>
        <vt:i4>72</vt:i4>
      </vt:variant>
      <vt:variant>
        <vt:i4>0</vt:i4>
      </vt:variant>
      <vt:variant>
        <vt:i4>5</vt:i4>
      </vt:variant>
      <vt:variant>
        <vt:lpwstr>mailto:jean-francois.coppenolle1@abeille-assurances.fr</vt:lpwstr>
      </vt:variant>
      <vt:variant>
        <vt:lpwstr/>
      </vt:variant>
      <vt:variant>
        <vt:i4>3604506</vt:i4>
      </vt:variant>
      <vt:variant>
        <vt:i4>69</vt:i4>
      </vt:variant>
      <vt:variant>
        <vt:i4>0</vt:i4>
      </vt:variant>
      <vt:variant>
        <vt:i4>5</vt:i4>
      </vt:variant>
      <vt:variant>
        <vt:lpwstr>mailto:justine.dagorn@paris-europlace.com</vt:lpwstr>
      </vt:variant>
      <vt:variant>
        <vt:lpwstr/>
      </vt:variant>
      <vt:variant>
        <vt:i4>2883678</vt:i4>
      </vt:variant>
      <vt:variant>
        <vt:i4>66</vt:i4>
      </vt:variant>
      <vt:variant>
        <vt:i4>0</vt:i4>
      </vt:variant>
      <vt:variant>
        <vt:i4>5</vt:i4>
      </vt:variant>
      <vt:variant>
        <vt:lpwstr>mailto:afg@afg.asso.fr</vt:lpwstr>
      </vt:variant>
      <vt:variant>
        <vt:lpwstr/>
      </vt:variant>
      <vt:variant>
        <vt:i4>3539023</vt:i4>
      </vt:variant>
      <vt:variant>
        <vt:i4>63</vt:i4>
      </vt:variant>
      <vt:variant>
        <vt:i4>0</vt:i4>
      </vt:variant>
      <vt:variant>
        <vt:i4>5</vt:i4>
      </vt:variant>
      <vt:variant>
        <vt:lpwstr>mailto:jb.mounier@franceassureurs.fr-</vt:lpwstr>
      </vt:variant>
      <vt:variant>
        <vt:lpwstr/>
      </vt:variant>
      <vt:variant>
        <vt:i4>6029413</vt:i4>
      </vt:variant>
      <vt:variant>
        <vt:i4>60</vt:i4>
      </vt:variant>
      <vt:variant>
        <vt:i4>0</vt:i4>
      </vt:variant>
      <vt:variant>
        <vt:i4>5</vt:i4>
      </vt:variant>
      <vt:variant>
        <vt:lpwstr>mailto:laetitia.coly@af2i.org</vt:lpwstr>
      </vt:variant>
      <vt:variant>
        <vt:lpwstr/>
      </vt:variant>
      <vt:variant>
        <vt:i4>3080313</vt:i4>
      </vt:variant>
      <vt:variant>
        <vt:i4>57</vt:i4>
      </vt:variant>
      <vt:variant>
        <vt:i4>0</vt:i4>
      </vt:variant>
      <vt:variant>
        <vt:i4>5</vt:i4>
      </vt:variant>
      <vt:variant>
        <vt:lpwstr>about:blank</vt:lpwstr>
      </vt:variant>
      <vt:variant>
        <vt:lpwstr/>
      </vt:variant>
      <vt:variant>
        <vt:i4>5832739</vt:i4>
      </vt:variant>
      <vt:variant>
        <vt:i4>54</vt:i4>
      </vt:variant>
      <vt:variant>
        <vt:i4>0</vt:i4>
      </vt:variant>
      <vt:variant>
        <vt:i4>5</vt:i4>
      </vt:variant>
      <vt:variant>
        <vt:lpwstr>mailto:fanny.rouby@socgen.com</vt:lpwstr>
      </vt:variant>
      <vt:variant>
        <vt:lpwstr/>
      </vt:variant>
      <vt:variant>
        <vt:i4>7929859</vt:i4>
      </vt:variant>
      <vt:variant>
        <vt:i4>51</vt:i4>
      </vt:variant>
      <vt:variant>
        <vt:i4>0</vt:i4>
      </vt:variant>
      <vt:variant>
        <vt:i4>5</vt:i4>
      </vt:variant>
      <vt:variant>
        <vt:lpwstr>mailto:elisabeth.alfandari@malakoffhumanis.com</vt:lpwstr>
      </vt:variant>
      <vt:variant>
        <vt:lpwstr/>
      </vt:variant>
      <vt:variant>
        <vt:i4>3604567</vt:i4>
      </vt:variant>
      <vt:variant>
        <vt:i4>48</vt:i4>
      </vt:variant>
      <vt:variant>
        <vt:i4>0</vt:i4>
      </vt:variant>
      <vt:variant>
        <vt:i4>5</vt:i4>
      </vt:variant>
      <vt:variant>
        <vt:lpwstr>mailto:garry.menardeau@maif.fr</vt:lpwstr>
      </vt:variant>
      <vt:variant>
        <vt:lpwstr/>
      </vt:variant>
      <vt:variant>
        <vt:i4>6619164</vt:i4>
      </vt:variant>
      <vt:variant>
        <vt:i4>45</vt:i4>
      </vt:variant>
      <vt:variant>
        <vt:i4>0</vt:i4>
      </vt:variant>
      <vt:variant>
        <vt:i4>5</vt:i4>
      </vt:variant>
      <vt:variant>
        <vt:lpwstr>mailto:edf-irteam@edf.fr</vt:lpwstr>
      </vt:variant>
      <vt:variant>
        <vt:lpwstr/>
      </vt:variant>
      <vt:variant>
        <vt:i4>8257628</vt:i4>
      </vt:variant>
      <vt:variant>
        <vt:i4>42</vt:i4>
      </vt:variant>
      <vt:variant>
        <vt:i4>0</vt:i4>
      </vt:variant>
      <vt:variant>
        <vt:i4>5</vt:i4>
      </vt:variant>
      <vt:variant>
        <vt:lpwstr>mailto:servicepresse@cnp.fr</vt:lpwstr>
      </vt:variant>
      <vt:variant>
        <vt:lpwstr/>
      </vt:variant>
      <vt:variant>
        <vt:i4>2031663</vt:i4>
      </vt:variant>
      <vt:variant>
        <vt:i4>39</vt:i4>
      </vt:variant>
      <vt:variant>
        <vt:i4>0</vt:i4>
      </vt:variant>
      <vt:variant>
        <vt:i4>5</vt:i4>
      </vt:variant>
      <vt:variant>
        <vt:lpwstr>mailto:service.presse@ca-assurances.fr</vt:lpwstr>
      </vt:variant>
      <vt:variant>
        <vt:lpwstr/>
      </vt:variant>
      <vt:variant>
        <vt:i4>5570606</vt:i4>
      </vt:variant>
      <vt:variant>
        <vt:i4>36</vt:i4>
      </vt:variant>
      <vt:variant>
        <vt:i4>0</vt:i4>
      </vt:variant>
      <vt:variant>
        <vt:i4>5</vt:i4>
      </vt:variant>
      <vt:variant>
        <vt:lpwstr>mailto:geraldine.duprey@bnpparibas.com</vt:lpwstr>
      </vt:variant>
      <vt:variant>
        <vt:lpwstr/>
      </vt:variant>
      <vt:variant>
        <vt:i4>2490407</vt:i4>
      </vt:variant>
      <vt:variant>
        <vt:i4>33</vt:i4>
      </vt:variant>
      <vt:variant>
        <vt:i4>0</vt:i4>
      </vt:variant>
      <vt:variant>
        <vt:i4>5</vt:i4>
      </vt:variant>
      <vt:variant>
        <vt:lpwstr>https://www.linkedin.com/company/cdp-worldwide/</vt:lpwstr>
      </vt:variant>
      <vt:variant>
        <vt:lpwstr/>
      </vt:variant>
      <vt:variant>
        <vt:i4>2949221</vt:i4>
      </vt:variant>
      <vt:variant>
        <vt:i4>30</vt:i4>
      </vt:variant>
      <vt:variant>
        <vt:i4>0</vt:i4>
      </vt:variant>
      <vt:variant>
        <vt:i4>5</vt:i4>
      </vt:variant>
      <vt:variant>
        <vt:lpwstr>http://twitter.com/cdp</vt:lpwstr>
      </vt:variant>
      <vt:variant>
        <vt:lpwstr/>
      </vt:variant>
      <vt:variant>
        <vt:i4>4653136</vt:i4>
      </vt:variant>
      <vt:variant>
        <vt:i4>27</vt:i4>
      </vt:variant>
      <vt:variant>
        <vt:i4>0</vt:i4>
      </vt:variant>
      <vt:variant>
        <vt:i4>5</vt:i4>
      </vt:variant>
      <vt:variant>
        <vt:lpwstr>http://www.cdp.net/eu</vt:lpwstr>
      </vt:variant>
      <vt:variant>
        <vt:lpwstr/>
      </vt:variant>
      <vt:variant>
        <vt:i4>2228351</vt:i4>
      </vt:variant>
      <vt:variant>
        <vt:i4>24</vt:i4>
      </vt:variant>
      <vt:variant>
        <vt:i4>0</vt:i4>
      </vt:variant>
      <vt:variant>
        <vt:i4>5</vt:i4>
      </vt:variant>
      <vt:variant>
        <vt:lpwstr>http://www.linkedin.com/company/afg-association-francaise-de-la-gestion-financiere</vt:lpwstr>
      </vt:variant>
      <vt:variant>
        <vt:lpwstr/>
      </vt:variant>
      <vt:variant>
        <vt:i4>6488162</vt:i4>
      </vt:variant>
      <vt:variant>
        <vt:i4>21</vt:i4>
      </vt:variant>
      <vt:variant>
        <vt:i4>0</vt:i4>
      </vt:variant>
      <vt:variant>
        <vt:i4>5</vt:i4>
      </vt:variant>
      <vt:variant>
        <vt:lpwstr>http://www.afg.asso.fr/</vt:lpwstr>
      </vt:variant>
      <vt:variant>
        <vt:lpwstr/>
      </vt:variant>
      <vt:variant>
        <vt:i4>6619197</vt:i4>
      </vt:variant>
      <vt:variant>
        <vt:i4>18</vt:i4>
      </vt:variant>
      <vt:variant>
        <vt:i4>0</vt:i4>
      </vt:variant>
      <vt:variant>
        <vt:i4>5</vt:i4>
      </vt:variant>
      <vt:variant>
        <vt:lpwstr>http://www.assurances.societegenerale.com/</vt:lpwstr>
      </vt:variant>
      <vt:variant>
        <vt:lpwstr/>
      </vt:variant>
      <vt:variant>
        <vt:i4>2293817</vt:i4>
      </vt:variant>
      <vt:variant>
        <vt:i4>15</vt:i4>
      </vt:variant>
      <vt:variant>
        <vt:i4>0</vt:i4>
      </vt:variant>
      <vt:variant>
        <vt:i4>5</vt:i4>
      </vt:variant>
      <vt:variant>
        <vt:lpwstr>https://www.linkedin.com/company/societe-generale-assurances/?viewAsMember=true</vt:lpwstr>
      </vt:variant>
      <vt:variant>
        <vt:lpwstr/>
      </vt:variant>
      <vt:variant>
        <vt:i4>3211365</vt:i4>
      </vt:variant>
      <vt:variant>
        <vt:i4>12</vt:i4>
      </vt:variant>
      <vt:variant>
        <vt:i4>0</vt:i4>
      </vt:variant>
      <vt:variant>
        <vt:i4>5</vt:i4>
      </vt:variant>
      <vt:variant>
        <vt:lpwstr>http://www.malakoffhumanis.com/</vt:lpwstr>
      </vt:variant>
      <vt:variant>
        <vt:lpwstr/>
      </vt:variant>
      <vt:variant>
        <vt:i4>5963782</vt:i4>
      </vt:variant>
      <vt:variant>
        <vt:i4>9</vt:i4>
      </vt:variant>
      <vt:variant>
        <vt:i4>0</vt:i4>
      </vt:variant>
      <vt:variant>
        <vt:i4>5</vt:i4>
      </vt:variant>
      <vt:variant>
        <vt:lpwstr>http://www.ca-assurances.fr/</vt:lpwstr>
      </vt:variant>
      <vt:variant>
        <vt:lpwstr/>
      </vt:variant>
      <vt:variant>
        <vt:i4>6619137</vt:i4>
      </vt:variant>
      <vt:variant>
        <vt:i4>6</vt:i4>
      </vt:variant>
      <vt:variant>
        <vt:i4>0</vt:i4>
      </vt:variant>
      <vt:variant>
        <vt:i4>5</vt:i4>
      </vt:variant>
      <vt:variant>
        <vt:lpwstr>https://twitter.com/Aema_Groupe</vt:lpwstr>
      </vt:variant>
      <vt:variant>
        <vt:lpwstr/>
      </vt:variant>
      <vt:variant>
        <vt:i4>2555946</vt:i4>
      </vt:variant>
      <vt:variant>
        <vt:i4>3</vt:i4>
      </vt:variant>
      <vt:variant>
        <vt:i4>0</vt:i4>
      </vt:variant>
      <vt:variant>
        <vt:i4>5</vt:i4>
      </vt:variant>
      <vt:variant>
        <vt:lpwstr>https://www.linkedin.com/company/70466760/admin/feed/posts/</vt:lpwstr>
      </vt:variant>
      <vt:variant>
        <vt:lpwstr/>
      </vt:variant>
      <vt:variant>
        <vt:i4>2621503</vt:i4>
      </vt:variant>
      <vt:variant>
        <vt:i4>0</vt:i4>
      </vt:variant>
      <vt:variant>
        <vt:i4>0</vt:i4>
      </vt:variant>
      <vt:variant>
        <vt:i4>5</vt:i4>
      </vt:variant>
      <vt:variant>
        <vt:lpwstr>https://www.cdp.net/en/articles/media/cdp-and-the-net-zero-data-public-utility-expand-partnership-to-power-the-net-zero-transition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Debeuré Revest, Agnès</dc:creator>
  <cp:keywords/>
  <dc:description/>
  <cp:lastModifiedBy>Prat, Malek</cp:lastModifiedBy>
  <cp:revision>24</cp:revision>
  <dcterms:created xsi:type="dcterms:W3CDTF">2024-10-08T07:22:00Z</dcterms:created>
  <dcterms:modified xsi:type="dcterms:W3CDTF">2024-10-18T12:37:00Z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iteId">
    <vt:lpwstr>6eab6365-8194-49c6-a4d0-e2d1a0fbeb74</vt:lpwstr>
  </property>
  <property fmtid="{D5CDD505-2E9C-101B-9397-08002B2CF9AE}" pid="4" name="MSIP_Label_95861b9d-47cf-4fa9-b565-a0b0c80f812c_Owner">
    <vt:lpwstr>Charlotte.Pietropoli@caissedesdepots.fr</vt:lpwstr>
  </property>
  <property fmtid="{D5CDD505-2E9C-101B-9397-08002B2CF9AE}" pid="5" name="MSIP_Label_95861b9d-47cf-4fa9-b565-a0b0c80f812c_SetDate">
    <vt:lpwstr>2019-02-12T13:26:38.3682538Z</vt:lpwstr>
  </property>
  <property fmtid="{D5CDD505-2E9C-101B-9397-08002B2CF9AE}" pid="6" name="MSIP_Label_95861b9d-47cf-4fa9-b565-a0b0c80f812c_Name">
    <vt:lpwstr>CDC-Public</vt:lpwstr>
  </property>
  <property fmtid="{D5CDD505-2E9C-101B-9397-08002B2CF9AE}" pid="7" name="MSIP_Label_95861b9d-47cf-4fa9-b565-a0b0c80f812c_Application">
    <vt:lpwstr>Microsoft Azure Information Protection</vt:lpwstr>
  </property>
  <property fmtid="{D5CDD505-2E9C-101B-9397-08002B2CF9AE}" pid="8" name="MSIP_Label_95861b9d-47cf-4fa9-b565-a0b0c80f812c_Extended_MSFT_Method">
    <vt:lpwstr>Manual</vt:lpwstr>
  </property>
  <property fmtid="{D5CDD505-2E9C-101B-9397-08002B2CF9AE}" pid="9" name="MSIP_Label_d9b4fdc8-09b3-4311-8f77-000164ee6eab_Enabled">
    <vt:lpwstr>true</vt:lpwstr>
  </property>
  <property fmtid="{D5CDD505-2E9C-101B-9397-08002B2CF9AE}" pid="10" name="MSIP_Label_d9b4fdc8-09b3-4311-8f77-000164ee6eab_SetDate">
    <vt:lpwstr>2024-03-18T11:49:10Z</vt:lpwstr>
  </property>
  <property fmtid="{D5CDD505-2E9C-101B-9397-08002B2CF9AE}" pid="11" name="MSIP_Label_d9b4fdc8-09b3-4311-8f77-000164ee6eab_Method">
    <vt:lpwstr>Standard</vt:lpwstr>
  </property>
  <property fmtid="{D5CDD505-2E9C-101B-9397-08002B2CF9AE}" pid="12" name="MSIP_Label_d9b4fdc8-09b3-4311-8f77-000164ee6eab_Name">
    <vt:lpwstr>Interne</vt:lpwstr>
  </property>
  <property fmtid="{D5CDD505-2E9C-101B-9397-08002B2CF9AE}" pid="13" name="MSIP_Label_d9b4fdc8-09b3-4311-8f77-000164ee6eab_SiteId">
    <vt:lpwstr>fab7e728-037c-497d-9a94-644655015ab8</vt:lpwstr>
  </property>
  <property fmtid="{D5CDD505-2E9C-101B-9397-08002B2CF9AE}" pid="14" name="MSIP_Label_d9b4fdc8-09b3-4311-8f77-000164ee6eab_ActionId">
    <vt:lpwstr>a8716983-5181-4125-84d8-6422db68242f</vt:lpwstr>
  </property>
  <property fmtid="{D5CDD505-2E9C-101B-9397-08002B2CF9AE}" pid="15" name="MSIP_Label_d9b4fdc8-09b3-4311-8f77-000164ee6eab_ContentBits">
    <vt:lpwstr>0</vt:lpwstr>
  </property>
  <property fmtid="{D5CDD505-2E9C-101B-9397-08002B2CF9AE}" pid="16" name="MSIP_Label_2d26f538-337a-4593-a7e6-123667b1a538_Enabled">
    <vt:lpwstr>true</vt:lpwstr>
  </property>
  <property fmtid="{D5CDD505-2E9C-101B-9397-08002B2CF9AE}" pid="17" name="MSIP_Label_2d26f538-337a-4593-a7e6-123667b1a538_SetDate">
    <vt:lpwstr>2024-03-19T08:33:28Z</vt:lpwstr>
  </property>
  <property fmtid="{D5CDD505-2E9C-101B-9397-08002B2CF9AE}" pid="18" name="MSIP_Label_2d26f538-337a-4593-a7e6-123667b1a538_Method">
    <vt:lpwstr>Standard</vt:lpwstr>
  </property>
  <property fmtid="{D5CDD505-2E9C-101B-9397-08002B2CF9AE}" pid="19" name="MSIP_Label_2d26f538-337a-4593-a7e6-123667b1a538_Name">
    <vt:lpwstr>C1 Interne</vt:lpwstr>
  </property>
  <property fmtid="{D5CDD505-2E9C-101B-9397-08002B2CF9AE}" pid="20" name="MSIP_Label_2d26f538-337a-4593-a7e6-123667b1a538_SiteId">
    <vt:lpwstr>e242425b-70fc-44dc-9ddf-c21e304e6c80</vt:lpwstr>
  </property>
  <property fmtid="{D5CDD505-2E9C-101B-9397-08002B2CF9AE}" pid="21" name="MSIP_Label_2d26f538-337a-4593-a7e6-123667b1a538_ActionId">
    <vt:lpwstr>1e495310-2ba1-4216-8aaa-571e3342a288</vt:lpwstr>
  </property>
  <property fmtid="{D5CDD505-2E9C-101B-9397-08002B2CF9AE}" pid="22" name="MSIP_Label_2d26f538-337a-4593-a7e6-123667b1a538_ContentBits">
    <vt:lpwstr>0</vt:lpwstr>
  </property>
  <property fmtid="{D5CDD505-2E9C-101B-9397-08002B2CF9AE}" pid="23" name="MSIP_Label_7dd18aa4-ed64-4d59-b931-5ad635491991_Enabled">
    <vt:lpwstr>true</vt:lpwstr>
  </property>
  <property fmtid="{D5CDD505-2E9C-101B-9397-08002B2CF9AE}" pid="24" name="MSIP_Label_7dd18aa4-ed64-4d59-b931-5ad635491991_SetDate">
    <vt:lpwstr>2024-03-19T17:58:39Z</vt:lpwstr>
  </property>
  <property fmtid="{D5CDD505-2E9C-101B-9397-08002B2CF9AE}" pid="25" name="MSIP_Label_7dd18aa4-ed64-4d59-b931-5ad635491991_Method">
    <vt:lpwstr>Privileged</vt:lpwstr>
  </property>
  <property fmtid="{D5CDD505-2E9C-101B-9397-08002B2CF9AE}" pid="26" name="MSIP_Label_7dd18aa4-ed64-4d59-b931-5ad635491991_Name">
    <vt:lpwstr>Standard</vt:lpwstr>
  </property>
  <property fmtid="{D5CDD505-2E9C-101B-9397-08002B2CF9AE}" pid="27" name="MSIP_Label_7dd18aa4-ed64-4d59-b931-5ad635491991_SiteId">
    <vt:lpwstr>d5bb6d35-8a82-4329-b49a-5030bd6497ab</vt:lpwstr>
  </property>
  <property fmtid="{D5CDD505-2E9C-101B-9397-08002B2CF9AE}" pid="28" name="MSIP_Label_7dd18aa4-ed64-4d59-b931-5ad635491991_ActionId">
    <vt:lpwstr>d9a581a5-01df-4937-afeb-d5dbcb3b3427</vt:lpwstr>
  </property>
  <property fmtid="{D5CDD505-2E9C-101B-9397-08002B2CF9AE}" pid="29" name="MSIP_Label_7dd18aa4-ed64-4d59-b931-5ad635491991_ContentBits">
    <vt:lpwstr>0</vt:lpwstr>
  </property>
  <property fmtid="{D5CDD505-2E9C-101B-9397-08002B2CF9AE}" pid="30" name="ContentTypeId">
    <vt:lpwstr>0x01010022CFAFD5879093458DA5810BDDED67A6</vt:lpwstr>
  </property>
  <property fmtid="{D5CDD505-2E9C-101B-9397-08002B2CF9AE}" pid="31" name="MSIP_Label_ce5f591a-3248-43e9-9b70-1ad50135772d_Enabled">
    <vt:lpwstr>true</vt:lpwstr>
  </property>
  <property fmtid="{D5CDD505-2E9C-101B-9397-08002B2CF9AE}" pid="32" name="MSIP_Label_ce5f591a-3248-43e9-9b70-1ad50135772d_SetDate">
    <vt:lpwstr>2024-03-20T13:03:46Z</vt:lpwstr>
  </property>
  <property fmtid="{D5CDD505-2E9C-101B-9397-08002B2CF9AE}" pid="33" name="MSIP_Label_ce5f591a-3248-43e9-9b70-1ad50135772d_Method">
    <vt:lpwstr>Privileged</vt:lpwstr>
  </property>
  <property fmtid="{D5CDD505-2E9C-101B-9397-08002B2CF9AE}" pid="34" name="MSIP_Label_ce5f591a-3248-43e9-9b70-1ad50135772d_Name">
    <vt:lpwstr>ce5f591a-3248-43e9-9b70-1ad50135772d</vt:lpwstr>
  </property>
  <property fmtid="{D5CDD505-2E9C-101B-9397-08002B2CF9AE}" pid="35" name="MSIP_Label_ce5f591a-3248-43e9-9b70-1ad50135772d_SiteId">
    <vt:lpwstr>6e06e42d-6925-47c6-b9e7-9581c7ca302a</vt:lpwstr>
  </property>
  <property fmtid="{D5CDD505-2E9C-101B-9397-08002B2CF9AE}" pid="36" name="MSIP_Label_ce5f591a-3248-43e9-9b70-1ad50135772d_ActionId">
    <vt:lpwstr>efc3771c-55ca-4bdb-b9a2-ea7e5c4e54f9</vt:lpwstr>
  </property>
  <property fmtid="{D5CDD505-2E9C-101B-9397-08002B2CF9AE}" pid="37" name="MSIP_Label_ce5f591a-3248-43e9-9b70-1ad50135772d_ContentBits">
    <vt:lpwstr>0</vt:lpwstr>
  </property>
  <property fmtid="{D5CDD505-2E9C-101B-9397-08002B2CF9AE}" pid="38" name="DossierDepartment">
    <vt:lpwstr/>
  </property>
  <property fmtid="{D5CDD505-2E9C-101B-9397-08002B2CF9AE}" pid="39" name="AllianzContractingParties">
    <vt:lpwstr/>
  </property>
  <property fmtid="{D5CDD505-2E9C-101B-9397-08002B2CF9AE}" pid="40" name="MediaServiceImageTags">
    <vt:lpwstr/>
  </property>
  <property fmtid="{D5CDD505-2E9C-101B-9397-08002B2CF9AE}" pid="41" name="oa2776d596454b2fa6f9146bb924d639">
    <vt:lpwstr/>
  </property>
  <property fmtid="{D5CDD505-2E9C-101B-9397-08002B2CF9AE}" pid="42" name="Document_Class">
    <vt:lpwstr/>
  </property>
  <property fmtid="{D5CDD505-2E9C-101B-9397-08002B2CF9AE}" pid="43" name="f4021044e76b44b5845f282f04e10a73">
    <vt:lpwstr/>
  </property>
  <property fmtid="{D5CDD505-2E9C-101B-9397-08002B2CF9AE}" pid="44" name="_dlc_DocIdItemGuid">
    <vt:lpwstr>adc49ef2-8283-4a1c-84b7-84e7ee57a60b</vt:lpwstr>
  </property>
  <property fmtid="{D5CDD505-2E9C-101B-9397-08002B2CF9AE}" pid="45" name="MSIP_Label_a401b303-ecb1-4a9d-936a-70858c2d9a3e_Enabled">
    <vt:lpwstr>true</vt:lpwstr>
  </property>
  <property fmtid="{D5CDD505-2E9C-101B-9397-08002B2CF9AE}" pid="46" name="MSIP_Label_a401b303-ecb1-4a9d-936a-70858c2d9a3e_SetDate">
    <vt:lpwstr>2024-03-20T15:55:44Z</vt:lpwstr>
  </property>
  <property fmtid="{D5CDD505-2E9C-101B-9397-08002B2CF9AE}" pid="47" name="MSIP_Label_a401b303-ecb1-4a9d-936a-70858c2d9a3e_Method">
    <vt:lpwstr>Privileged</vt:lpwstr>
  </property>
  <property fmtid="{D5CDD505-2E9C-101B-9397-08002B2CF9AE}" pid="48" name="MSIP_Label_a401b303-ecb1-4a9d-936a-70858c2d9a3e_Name">
    <vt:lpwstr>a401b303-ecb1-4a9d-936a-70858c2d9a3e</vt:lpwstr>
  </property>
  <property fmtid="{D5CDD505-2E9C-101B-9397-08002B2CF9AE}" pid="49" name="MSIP_Label_a401b303-ecb1-4a9d-936a-70858c2d9a3e_SiteId">
    <vt:lpwstr>c9a7d621-4bc4-4407-b730-f428e656aa9e</vt:lpwstr>
  </property>
  <property fmtid="{D5CDD505-2E9C-101B-9397-08002B2CF9AE}" pid="50" name="MSIP_Label_a401b303-ecb1-4a9d-936a-70858c2d9a3e_ActionId">
    <vt:lpwstr>da909fb5-86b4-4e87-8a5e-247bd7dc0446</vt:lpwstr>
  </property>
  <property fmtid="{D5CDD505-2E9C-101B-9397-08002B2CF9AE}" pid="51" name="MSIP_Label_a401b303-ecb1-4a9d-936a-70858c2d9a3e_ContentBits">
    <vt:lpwstr>0</vt:lpwstr>
  </property>
  <property fmtid="{D5CDD505-2E9C-101B-9397-08002B2CF9AE}" pid="52" name="MSIP_Label_48ed5431-0ab7-4c1b-98f4-d4e50f674d02_Enabled">
    <vt:lpwstr>true</vt:lpwstr>
  </property>
  <property fmtid="{D5CDD505-2E9C-101B-9397-08002B2CF9AE}" pid="53" name="MSIP_Label_48ed5431-0ab7-4c1b-98f4-d4e50f674d02_SetDate">
    <vt:lpwstr>2024-03-22T14:32:10Z</vt:lpwstr>
  </property>
  <property fmtid="{D5CDD505-2E9C-101B-9397-08002B2CF9AE}" pid="54" name="MSIP_Label_48ed5431-0ab7-4c1b-98f4-d4e50f674d02_Method">
    <vt:lpwstr>Privileged</vt:lpwstr>
  </property>
  <property fmtid="{D5CDD505-2E9C-101B-9397-08002B2CF9AE}" pid="55" name="MSIP_Label_48ed5431-0ab7-4c1b-98f4-d4e50f674d02_Name">
    <vt:lpwstr>48ed5431-0ab7-4c1b-98f4-d4e50f674d02</vt:lpwstr>
  </property>
  <property fmtid="{D5CDD505-2E9C-101B-9397-08002B2CF9AE}" pid="56" name="MSIP_Label_48ed5431-0ab7-4c1b-98f4-d4e50f674d02_SiteId">
    <vt:lpwstr>614f9c25-bffa-42c7-86d8-964101f55fa2</vt:lpwstr>
  </property>
  <property fmtid="{D5CDD505-2E9C-101B-9397-08002B2CF9AE}" pid="57" name="MSIP_Label_48ed5431-0ab7-4c1b-98f4-d4e50f674d02_ActionId">
    <vt:lpwstr>e23e5f38-16d2-441b-b85e-6306f5a79945</vt:lpwstr>
  </property>
  <property fmtid="{D5CDD505-2E9C-101B-9397-08002B2CF9AE}" pid="58" name="MSIP_Label_48ed5431-0ab7-4c1b-98f4-d4e50f674d02_ContentBits">
    <vt:lpwstr>0</vt:lpwstr>
  </property>
  <property fmtid="{D5CDD505-2E9C-101B-9397-08002B2CF9AE}" pid="59" name="MSIP_Label_cccee9d8-fa5e-432d-a022-e29e445912b2_Enabled">
    <vt:lpwstr>true</vt:lpwstr>
  </property>
  <property fmtid="{D5CDD505-2E9C-101B-9397-08002B2CF9AE}" pid="60" name="MSIP_Label_cccee9d8-fa5e-432d-a022-e29e445912b2_SetDate">
    <vt:lpwstr>2024-03-26T18:50:58Z</vt:lpwstr>
  </property>
  <property fmtid="{D5CDD505-2E9C-101B-9397-08002B2CF9AE}" pid="61" name="MSIP_Label_cccee9d8-fa5e-432d-a022-e29e445912b2_Method">
    <vt:lpwstr>Privileged</vt:lpwstr>
  </property>
  <property fmtid="{D5CDD505-2E9C-101B-9397-08002B2CF9AE}" pid="62" name="MSIP_Label_cccee9d8-fa5e-432d-a022-e29e445912b2_Name">
    <vt:lpwstr>Classification - Public</vt:lpwstr>
  </property>
  <property fmtid="{D5CDD505-2E9C-101B-9397-08002B2CF9AE}" pid="63" name="MSIP_Label_cccee9d8-fa5e-432d-a022-e29e445912b2_SiteId">
    <vt:lpwstr>24282520-9fc9-4302-96d4-16762af4f697</vt:lpwstr>
  </property>
  <property fmtid="{D5CDD505-2E9C-101B-9397-08002B2CF9AE}" pid="64" name="MSIP_Label_cccee9d8-fa5e-432d-a022-e29e445912b2_ActionId">
    <vt:lpwstr>c78046b5-3918-43eb-8de8-9fad0b95e85c</vt:lpwstr>
  </property>
  <property fmtid="{D5CDD505-2E9C-101B-9397-08002B2CF9AE}" pid="65" name="MSIP_Label_cccee9d8-fa5e-432d-a022-e29e445912b2_ContentBits">
    <vt:lpwstr>2</vt:lpwstr>
  </property>
</Properties>
</file>